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4D" w:rsidRPr="00BC2F4C" w:rsidRDefault="0031544D" w:rsidP="0031544D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31544D" w:rsidRDefault="0031544D" w:rsidP="0031544D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F5430D">
        <w:rPr>
          <w:rFonts w:ascii="宋体" w:eastAsia="宋体" w:hAnsi="宋体" w:hint="eastAsia"/>
          <w:color w:val="000000" w:themeColor="text1"/>
          <w:sz w:val="28"/>
          <w:szCs w:val="28"/>
        </w:rPr>
        <w:t>床边下肢主被动运动康复机</w:t>
      </w:r>
      <w:r>
        <w:rPr>
          <w:rFonts w:ascii="宋体" w:eastAsia="宋体" w:hAnsi="宋体"/>
          <w:color w:val="000000" w:themeColor="text1"/>
          <w:sz w:val="28"/>
          <w:szCs w:val="28"/>
        </w:rPr>
        <w:t>技术参数</w:t>
      </w:r>
    </w:p>
    <w:p w:rsidR="0031544D" w:rsidRDefault="0031544D" w:rsidP="0031544D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Arial"/>
          <w:bCs/>
          <w:color w:val="000000"/>
          <w:kern w:val="0"/>
          <w:sz w:val="24"/>
        </w:rPr>
        <w:t>1</w:t>
      </w:r>
      <w:r>
        <w:rPr>
          <w:rFonts w:ascii="宋体" w:hAnsi="宋体" w:cs="Arial" w:hint="eastAsia"/>
          <w:bCs/>
          <w:color w:val="000000"/>
          <w:kern w:val="0"/>
          <w:sz w:val="24"/>
        </w:rPr>
        <w:t>、设备保质期3年。</w:t>
      </w:r>
    </w:p>
    <w:p w:rsidR="0031544D" w:rsidRDefault="0031544D" w:rsidP="0031544D">
      <w:pPr>
        <w:numPr>
          <w:ilvl w:val="0"/>
          <w:numId w:val="9"/>
        </w:numPr>
        <w:ind w:left="635" w:hanging="42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产品组成：中央控制系统（CPS系统）、动力驱动系统（MOTO系统）。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3、主要功能：踏车传动机构作为动力驱动系统（MOTO系统）的载体以圆周运动模式对卧床患者下肢进行功能训练。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4、治疗模式：主被动模式，训练在主动、助动及被动三种方式下运行，</w:t>
      </w:r>
      <w:proofErr w:type="gramStart"/>
      <w:r>
        <w:rPr>
          <w:rFonts w:ascii="宋体" w:hAnsi="宋体"/>
          <w:sz w:val="24"/>
          <w:szCs w:val="24"/>
        </w:rPr>
        <w:t>依患者</w:t>
      </w:r>
      <w:proofErr w:type="gramEnd"/>
      <w:r>
        <w:rPr>
          <w:rFonts w:ascii="宋体" w:hAnsi="宋体"/>
          <w:sz w:val="24"/>
          <w:szCs w:val="24"/>
        </w:rPr>
        <w:t>肌力自动调整，无缝切换。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5、时间设置：可以预设时间，范围为0~120min，主界面可现实为正计时或者倒计时。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6、操作与显示：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寸显示屏</w:t>
      </w:r>
      <w:r>
        <w:rPr>
          <w:rFonts w:ascii="宋体" w:hAnsi="宋体"/>
          <w:sz w:val="24"/>
          <w:szCs w:val="24"/>
        </w:rPr>
        <w:t>，转速、距离、阻力、功率、血氧、脉率、时间等主要参数实时显示可调；内置情景互动软件，搭载单车游戏界面，实时显示患者左右平衡状态，改善患者注意力，增强训练效果。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7、治疗期：整个治疗</w:t>
      </w:r>
      <w:proofErr w:type="gramStart"/>
      <w:r>
        <w:rPr>
          <w:rFonts w:ascii="宋体" w:hAnsi="宋体"/>
          <w:sz w:val="24"/>
          <w:szCs w:val="24"/>
        </w:rPr>
        <w:t>期分为</w:t>
      </w:r>
      <w:proofErr w:type="gramEnd"/>
      <w:r>
        <w:rPr>
          <w:rFonts w:ascii="宋体" w:hAnsi="宋体"/>
          <w:sz w:val="24"/>
          <w:szCs w:val="24"/>
        </w:rPr>
        <w:t>预热期、主动期、放松期、被动期。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8、痉挛保护功能提供两种处理方式：暂停和反转。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9、踏车参数：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9.1、电机转速：15~55r/min可调；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9.2、助力扭矩：1~29Nm可调；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9.3、阻力扭矩：1~25Nm可调，最高可达25Nm；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9.4、急停开关：当出现紧急情况时，按下急停开关，可立即停止工作，保护患者免受损害。</w:t>
      </w:r>
    </w:p>
    <w:p w:rsidR="0031544D" w:rsidRDefault="0031544D" w:rsidP="0031544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10、超静音升降台</w:t>
      </w:r>
      <w:proofErr w:type="gramStart"/>
      <w:r>
        <w:rPr>
          <w:rFonts w:ascii="宋体" w:hAnsi="宋体"/>
          <w:sz w:val="24"/>
          <w:szCs w:val="24"/>
        </w:rPr>
        <w:t>车具备</w:t>
      </w:r>
      <w:proofErr w:type="gramEnd"/>
      <w:r>
        <w:rPr>
          <w:rFonts w:ascii="宋体" w:hAnsi="宋体"/>
          <w:sz w:val="24"/>
          <w:szCs w:val="24"/>
        </w:rPr>
        <w:t>电动一键升降控制功能。</w:t>
      </w:r>
    </w:p>
    <w:p w:rsidR="0031544D" w:rsidRDefault="0031544D" w:rsidP="0031544D">
      <w:pPr>
        <w:rPr>
          <w:rFonts w:ascii="宋体" w:hAnsi="宋体" w:cs="宋体" w:hint="eastAsia"/>
          <w:sz w:val="24"/>
          <w:szCs w:val="24"/>
        </w:rPr>
      </w:pPr>
    </w:p>
    <w:p w:rsidR="0031544D" w:rsidRDefault="0031544D" w:rsidP="0031544D">
      <w:pPr>
        <w:rPr>
          <w:rFonts w:ascii="宋体" w:hAnsi="宋体" w:cs="宋体" w:hint="eastAsia"/>
          <w:sz w:val="24"/>
          <w:szCs w:val="24"/>
        </w:rPr>
      </w:pPr>
    </w:p>
    <w:p w:rsidR="0031544D" w:rsidRDefault="0031544D" w:rsidP="0031544D">
      <w:pPr>
        <w:rPr>
          <w:rFonts w:ascii="宋体" w:hAnsi="宋体" w:cs="宋体" w:hint="eastAsia"/>
          <w:sz w:val="24"/>
          <w:szCs w:val="24"/>
        </w:rPr>
      </w:pPr>
    </w:p>
    <w:p w:rsidR="0031544D" w:rsidRPr="00F5430D" w:rsidRDefault="0031544D" w:rsidP="0031544D">
      <w:pPr>
        <w:rPr>
          <w:rFonts w:ascii="宋体" w:hAnsi="宋体" w:cs="宋体" w:hint="eastAsia"/>
          <w:sz w:val="24"/>
          <w:szCs w:val="24"/>
        </w:rPr>
      </w:pPr>
    </w:p>
    <w:p w:rsidR="00D543CE" w:rsidRPr="0031544D" w:rsidRDefault="00D543CE" w:rsidP="0031544D">
      <w:bookmarkStart w:id="0" w:name="_GoBack"/>
      <w:bookmarkEnd w:id="0"/>
    </w:p>
    <w:sectPr w:rsidR="00D543CE" w:rsidRPr="0031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3D" w:rsidRDefault="00382C3D" w:rsidP="00673765">
      <w:r>
        <w:separator/>
      </w:r>
    </w:p>
  </w:endnote>
  <w:endnote w:type="continuationSeparator" w:id="0">
    <w:p w:rsidR="00382C3D" w:rsidRDefault="00382C3D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3D" w:rsidRDefault="00382C3D" w:rsidP="00673765">
      <w:r>
        <w:separator/>
      </w:r>
    </w:p>
  </w:footnote>
  <w:footnote w:type="continuationSeparator" w:id="0">
    <w:p w:rsidR="00382C3D" w:rsidRDefault="00382C3D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2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4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6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7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8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221BC2"/>
    <w:rsid w:val="0031544D"/>
    <w:rsid w:val="00350682"/>
    <w:rsid w:val="00382C3D"/>
    <w:rsid w:val="004F4A8E"/>
    <w:rsid w:val="005857D7"/>
    <w:rsid w:val="00673765"/>
    <w:rsid w:val="00745F08"/>
    <w:rsid w:val="007A406A"/>
    <w:rsid w:val="00820073"/>
    <w:rsid w:val="00943B8E"/>
    <w:rsid w:val="00982AB4"/>
    <w:rsid w:val="00A6467B"/>
    <w:rsid w:val="00AD5866"/>
    <w:rsid w:val="00C446E8"/>
    <w:rsid w:val="00D543CE"/>
    <w:rsid w:val="00DB4FE7"/>
    <w:rsid w:val="00DC6DBB"/>
    <w:rsid w:val="00E71AEF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12</cp:revision>
  <dcterms:created xsi:type="dcterms:W3CDTF">2025-02-19T02:00:00Z</dcterms:created>
  <dcterms:modified xsi:type="dcterms:W3CDTF">2025-02-19T03:04:00Z</dcterms:modified>
</cp:coreProperties>
</file>