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00" w:rsidRDefault="001B4A00" w:rsidP="001B4A00">
      <w:pPr>
        <w:widowControl/>
        <w:spacing w:before="75" w:after="75"/>
        <w:jc w:val="left"/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</w:pPr>
      <w:r w:rsidRPr="001B4A00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附件</w:t>
      </w:r>
      <w:r w:rsidRPr="001B4A00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1</w:t>
      </w:r>
      <w:r w:rsidRPr="001B4A00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：</w:t>
      </w:r>
    </w:p>
    <w:p w:rsidR="001B4A00" w:rsidRDefault="001B4A00" w:rsidP="001B4A00">
      <w:pPr>
        <w:widowControl/>
        <w:spacing w:before="75" w:after="75"/>
        <w:jc w:val="center"/>
        <w:rPr>
          <w:rFonts w:ascii="Arial" w:eastAsia="宋体" w:hAnsi="Arial" w:hint="eastAsia"/>
          <w:kern w:val="0"/>
          <w:sz w:val="24"/>
          <w:szCs w:val="24"/>
        </w:rPr>
      </w:pPr>
      <w:r w:rsidRPr="001B4A00">
        <w:rPr>
          <w:rFonts w:ascii="Arial" w:eastAsia="宋体" w:hAnsi="Arial" w:hint="eastAsia"/>
          <w:kern w:val="0"/>
          <w:sz w:val="24"/>
          <w:szCs w:val="24"/>
        </w:rPr>
        <w:t>重点实验室设备一批（进口）技术参数</w:t>
      </w:r>
    </w:p>
    <w:p w:rsidR="001B4A00" w:rsidRPr="001B4A00" w:rsidRDefault="001B4A00" w:rsidP="001B4A00">
      <w:pPr>
        <w:widowControl/>
        <w:spacing w:before="75" w:after="75"/>
        <w:jc w:val="center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 w:hint="eastAsia"/>
          <w:kern w:val="0"/>
          <w:sz w:val="24"/>
          <w:szCs w:val="24"/>
        </w:rPr>
        <w:t>一、</w:t>
      </w:r>
      <w:r w:rsidRPr="001B4A00">
        <w:rPr>
          <w:rFonts w:ascii="Arial" w:eastAsia="宋体" w:hAnsi="Arial" w:hint="eastAsia"/>
          <w:kern w:val="0"/>
          <w:sz w:val="24"/>
          <w:szCs w:val="24"/>
        </w:rPr>
        <w:t>多功能酶标仪</w:t>
      </w:r>
      <w:r w:rsidRPr="001B4A00">
        <w:rPr>
          <w:rFonts w:ascii="Arial" w:eastAsia="宋体" w:hAnsi="Arial" w:hint="eastAsia"/>
          <w:kern w:val="0"/>
          <w:sz w:val="24"/>
          <w:szCs w:val="24"/>
        </w:rPr>
        <w:t>(</w:t>
      </w:r>
      <w:r w:rsidRPr="001B4A00">
        <w:rPr>
          <w:rFonts w:ascii="Arial" w:eastAsia="宋体" w:hAnsi="Arial" w:hint="eastAsia"/>
          <w:kern w:val="0"/>
          <w:sz w:val="24"/>
          <w:szCs w:val="24"/>
        </w:rPr>
        <w:t>进口</w:t>
      </w:r>
      <w:r w:rsidRPr="001B4A00">
        <w:rPr>
          <w:rFonts w:ascii="Arial" w:eastAsia="宋体" w:hAnsi="Arial" w:hint="eastAsia"/>
          <w:kern w:val="0"/>
          <w:sz w:val="24"/>
          <w:szCs w:val="24"/>
        </w:rPr>
        <w:t>)</w:t>
      </w:r>
      <w:r w:rsidRPr="001B4A00">
        <w:rPr>
          <w:rFonts w:ascii="Arial" w:eastAsia="宋体" w:hAnsi="Arial"/>
          <w:kern w:val="0"/>
          <w:sz w:val="24"/>
          <w:szCs w:val="24"/>
        </w:rPr>
        <w:t>技术参数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1</w:t>
      </w:r>
      <w:r w:rsidRPr="001B4A00">
        <w:rPr>
          <w:rFonts w:ascii="Arial" w:eastAsia="宋体" w:hAnsi="Arial"/>
          <w:kern w:val="0"/>
          <w:sz w:val="24"/>
          <w:szCs w:val="24"/>
        </w:rPr>
        <w:t>、检测功能：提供光吸收、荧光、浊度分析、化学发光检测功能；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2</w:t>
      </w:r>
      <w:r w:rsidRPr="001B4A00">
        <w:rPr>
          <w:rFonts w:ascii="Arial" w:eastAsia="宋体" w:hAnsi="Arial"/>
          <w:kern w:val="0"/>
          <w:sz w:val="24"/>
          <w:szCs w:val="24"/>
        </w:rPr>
        <w:t>、检测模式</w:t>
      </w:r>
      <w:r w:rsidRPr="001B4A00">
        <w:rPr>
          <w:rFonts w:ascii="Arial" w:eastAsia="宋体" w:hAnsi="Arial"/>
          <w:kern w:val="0"/>
          <w:sz w:val="24"/>
          <w:szCs w:val="24"/>
        </w:rPr>
        <w:t>≥5</w:t>
      </w:r>
      <w:r w:rsidRPr="001B4A00">
        <w:rPr>
          <w:rFonts w:ascii="Arial" w:eastAsia="宋体" w:hAnsi="Arial"/>
          <w:kern w:val="0"/>
          <w:sz w:val="24"/>
          <w:szCs w:val="24"/>
        </w:rPr>
        <w:t>种；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3</w:t>
      </w:r>
      <w:r w:rsidRPr="001B4A00">
        <w:rPr>
          <w:rFonts w:ascii="Arial" w:eastAsia="宋体" w:hAnsi="Arial"/>
          <w:kern w:val="0"/>
          <w:sz w:val="24"/>
          <w:szCs w:val="24"/>
        </w:rPr>
        <w:t>、具备动力学光谱扫描功能；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4</w:t>
      </w:r>
      <w:r w:rsidRPr="001B4A00">
        <w:rPr>
          <w:rFonts w:ascii="Arial" w:eastAsia="宋体" w:hAnsi="Arial"/>
          <w:kern w:val="0"/>
          <w:sz w:val="24"/>
          <w:szCs w:val="24"/>
        </w:rPr>
        <w:t>、孵育器：温控范围</w:t>
      </w:r>
      <w:r w:rsidRPr="001B4A00">
        <w:rPr>
          <w:rFonts w:ascii="Arial" w:eastAsia="宋体" w:hAnsi="Arial"/>
          <w:kern w:val="0"/>
          <w:sz w:val="24"/>
          <w:szCs w:val="24"/>
        </w:rPr>
        <w:t xml:space="preserve"> </w:t>
      </w:r>
      <w:r w:rsidRPr="001B4A00">
        <w:rPr>
          <w:rFonts w:ascii="Arial" w:eastAsia="宋体" w:hAnsi="Arial"/>
          <w:kern w:val="0"/>
          <w:sz w:val="24"/>
          <w:szCs w:val="24"/>
        </w:rPr>
        <w:t>室温</w:t>
      </w:r>
      <w:r w:rsidRPr="001B4A00">
        <w:rPr>
          <w:rFonts w:ascii="Arial" w:eastAsia="宋体" w:hAnsi="Arial"/>
          <w:kern w:val="0"/>
          <w:sz w:val="24"/>
          <w:szCs w:val="24"/>
        </w:rPr>
        <w:t>+4</w:t>
      </w:r>
      <w:r w:rsidRPr="001B4A00">
        <w:rPr>
          <w:rFonts w:ascii="Arial" w:eastAsia="宋体" w:hAnsi="Arial" w:hint="eastAsia"/>
          <w:kern w:val="0"/>
          <w:sz w:val="24"/>
          <w:szCs w:val="24"/>
        </w:rPr>
        <w:t>℃</w:t>
      </w:r>
      <w:r w:rsidRPr="001B4A00">
        <w:rPr>
          <w:rFonts w:ascii="Arial" w:eastAsia="宋体" w:hAnsi="Arial"/>
          <w:kern w:val="0"/>
          <w:sz w:val="24"/>
          <w:szCs w:val="24"/>
        </w:rPr>
        <w:t>-45</w:t>
      </w:r>
      <w:r w:rsidRPr="001B4A00">
        <w:rPr>
          <w:rFonts w:ascii="Arial" w:eastAsia="宋体" w:hAnsi="Arial" w:hint="eastAsia"/>
          <w:kern w:val="0"/>
          <w:sz w:val="24"/>
          <w:szCs w:val="24"/>
        </w:rPr>
        <w:t>℃</w:t>
      </w:r>
      <w:r w:rsidRPr="001B4A00">
        <w:rPr>
          <w:rFonts w:ascii="Arial" w:eastAsia="宋体" w:hAnsi="Arial"/>
          <w:kern w:val="0"/>
          <w:sz w:val="24"/>
          <w:szCs w:val="24"/>
        </w:rPr>
        <w:t>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5</w:t>
      </w:r>
      <w:r w:rsidRPr="001B4A00">
        <w:rPr>
          <w:rFonts w:ascii="Arial" w:eastAsia="宋体" w:hAnsi="Arial"/>
          <w:kern w:val="0"/>
          <w:sz w:val="24"/>
          <w:szCs w:val="24"/>
        </w:rPr>
        <w:t>、振荡器：线性、圆形可选；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6</w:t>
      </w:r>
      <w:r w:rsidRPr="001B4A00">
        <w:rPr>
          <w:rFonts w:ascii="Arial" w:eastAsia="宋体" w:hAnsi="Arial"/>
          <w:kern w:val="0"/>
          <w:sz w:val="24"/>
          <w:szCs w:val="24"/>
        </w:rPr>
        <w:t>、光吸收波长范围：</w:t>
      </w:r>
      <w:r w:rsidRPr="001B4A00">
        <w:rPr>
          <w:rFonts w:ascii="Arial" w:eastAsia="宋体" w:hAnsi="Arial"/>
          <w:kern w:val="0"/>
          <w:sz w:val="24"/>
          <w:szCs w:val="24"/>
        </w:rPr>
        <w:t>200-1000nm</w:t>
      </w:r>
      <w:r w:rsidRPr="001B4A00">
        <w:rPr>
          <w:rFonts w:ascii="Arial" w:eastAsia="宋体" w:hAnsi="Arial"/>
          <w:kern w:val="0"/>
          <w:sz w:val="24"/>
          <w:szCs w:val="24"/>
        </w:rPr>
        <w:t>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7</w:t>
      </w:r>
      <w:r w:rsidRPr="001B4A00">
        <w:rPr>
          <w:rFonts w:ascii="Arial" w:eastAsia="宋体" w:hAnsi="Arial"/>
          <w:kern w:val="0"/>
          <w:sz w:val="24"/>
          <w:szCs w:val="24"/>
        </w:rPr>
        <w:t>、</w:t>
      </w:r>
      <w:proofErr w:type="gramStart"/>
      <w:r w:rsidRPr="001B4A00">
        <w:rPr>
          <w:rFonts w:ascii="Arial" w:eastAsia="宋体" w:hAnsi="Arial"/>
          <w:kern w:val="0"/>
          <w:sz w:val="24"/>
          <w:szCs w:val="24"/>
        </w:rPr>
        <w:t>光吸收读板速度</w:t>
      </w:r>
      <w:proofErr w:type="gramEnd"/>
      <w:r w:rsidRPr="001B4A00">
        <w:rPr>
          <w:rFonts w:ascii="Arial" w:eastAsia="宋体" w:hAnsi="Arial"/>
          <w:kern w:val="0"/>
          <w:sz w:val="24"/>
          <w:szCs w:val="24"/>
        </w:rPr>
        <w:t> 10s≤/96 </w:t>
      </w:r>
      <w:r w:rsidRPr="001B4A00">
        <w:rPr>
          <w:rFonts w:ascii="Arial" w:eastAsia="宋体" w:hAnsi="Arial"/>
          <w:kern w:val="0"/>
          <w:sz w:val="24"/>
          <w:szCs w:val="24"/>
        </w:rPr>
        <w:t>孔板；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8</w:t>
      </w:r>
      <w:r w:rsidRPr="001B4A00">
        <w:rPr>
          <w:rFonts w:ascii="Arial" w:eastAsia="宋体" w:hAnsi="Arial"/>
          <w:kern w:val="0"/>
          <w:sz w:val="24"/>
          <w:szCs w:val="24"/>
        </w:rPr>
        <w:t>、有数据采集和高级分析功能；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9</w:t>
      </w:r>
      <w:r w:rsidRPr="001B4A00">
        <w:rPr>
          <w:rFonts w:ascii="Arial" w:eastAsia="宋体" w:hAnsi="Arial"/>
          <w:kern w:val="0"/>
          <w:sz w:val="24"/>
          <w:szCs w:val="24"/>
        </w:rPr>
        <w:t>、语言选择设置支持中文；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10</w:t>
      </w:r>
      <w:r w:rsidRPr="001B4A00">
        <w:rPr>
          <w:rFonts w:ascii="Arial" w:eastAsia="宋体" w:hAnsi="Arial"/>
          <w:kern w:val="0"/>
          <w:sz w:val="24"/>
          <w:szCs w:val="24"/>
        </w:rPr>
        <w:t>、具有结果报告输出功能。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 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 w:hint="eastAsia"/>
          <w:kern w:val="0"/>
          <w:sz w:val="24"/>
          <w:szCs w:val="24"/>
        </w:rPr>
        <w:t>二、</w:t>
      </w:r>
      <w:r w:rsidRPr="001B4A00">
        <w:rPr>
          <w:rFonts w:ascii="Arial" w:eastAsia="宋体" w:hAnsi="Arial" w:hint="eastAsia"/>
          <w:kern w:val="0"/>
          <w:sz w:val="24"/>
          <w:szCs w:val="24"/>
        </w:rPr>
        <w:t>超微量分光光度仪</w:t>
      </w:r>
      <w:r w:rsidRPr="001B4A00">
        <w:rPr>
          <w:rFonts w:ascii="Arial" w:eastAsia="宋体" w:hAnsi="Arial" w:hint="eastAsia"/>
          <w:kern w:val="0"/>
          <w:sz w:val="24"/>
          <w:szCs w:val="24"/>
        </w:rPr>
        <w:t>(</w:t>
      </w:r>
      <w:r w:rsidRPr="001B4A00">
        <w:rPr>
          <w:rFonts w:ascii="Arial" w:eastAsia="宋体" w:hAnsi="Arial" w:hint="eastAsia"/>
          <w:kern w:val="0"/>
          <w:sz w:val="24"/>
          <w:szCs w:val="24"/>
        </w:rPr>
        <w:t>进口</w:t>
      </w:r>
      <w:r w:rsidRPr="001B4A00">
        <w:rPr>
          <w:rFonts w:ascii="Arial" w:eastAsia="宋体" w:hAnsi="Arial" w:hint="eastAsia"/>
          <w:kern w:val="0"/>
          <w:sz w:val="24"/>
          <w:szCs w:val="24"/>
        </w:rPr>
        <w:t>)</w:t>
      </w:r>
      <w:r w:rsidRPr="001B4A00">
        <w:rPr>
          <w:rFonts w:ascii="Arial" w:eastAsia="宋体" w:hAnsi="Arial" w:hint="eastAsia"/>
          <w:kern w:val="0"/>
          <w:sz w:val="24"/>
          <w:szCs w:val="24"/>
        </w:rPr>
        <w:t>技术</w:t>
      </w:r>
      <w:r w:rsidRPr="001B4A00">
        <w:rPr>
          <w:rFonts w:ascii="Arial" w:eastAsia="宋体" w:hAnsi="Arial"/>
          <w:kern w:val="0"/>
          <w:sz w:val="24"/>
          <w:szCs w:val="24"/>
        </w:rPr>
        <w:t>参数</w:t>
      </w:r>
    </w:p>
    <w:tbl>
      <w:tblPr>
        <w:tblW w:w="10545" w:type="dxa"/>
        <w:tblInd w:w="-1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5625"/>
      </w:tblGrid>
      <w:tr w:rsidR="001B4A00" w:rsidRPr="001B4A00" w:rsidTr="001B4A00">
        <w:trPr>
          <w:trHeight w:val="285"/>
        </w:trPr>
        <w:tc>
          <w:tcPr>
            <w:tcW w:w="10545" w:type="dxa"/>
            <w:gridSpan w:val="2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技术规格</w:t>
            </w:r>
            <w:proofErr w:type="gramStart"/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格</w:t>
            </w:r>
            <w:proofErr w:type="gramEnd"/>
          </w:p>
        </w:tc>
      </w:tr>
      <w:tr w:rsidR="001B4A00" w:rsidRPr="001B4A00" w:rsidTr="001B4A00">
        <w:trPr>
          <w:trHeight w:val="270"/>
        </w:trPr>
        <w:tc>
          <w:tcPr>
            <w:tcW w:w="4920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波长选择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光栅</w:t>
            </w:r>
          </w:p>
        </w:tc>
      </w:tr>
      <w:tr w:rsidR="001B4A00" w:rsidRPr="001B4A00" w:rsidTr="001B4A00">
        <w:trPr>
          <w:trHeight w:val="270"/>
        </w:trPr>
        <w:tc>
          <w:tcPr>
            <w:tcW w:w="4920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光源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氙灯</w:t>
            </w:r>
          </w:p>
        </w:tc>
      </w:tr>
      <w:tr w:rsidR="001B4A00" w:rsidRPr="001B4A00" w:rsidTr="001B4A00">
        <w:trPr>
          <w:trHeight w:val="270"/>
        </w:trPr>
        <w:tc>
          <w:tcPr>
            <w:tcW w:w="4920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波长范围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200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–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1000</w:t>
            </w:r>
            <w:r w:rsidRPr="001B4A00">
              <w:rPr>
                <w:rFonts w:ascii="Arial" w:eastAsia="宋体" w:hAnsi="Arial"/>
                <w:kern w:val="0"/>
                <w:sz w:val="24"/>
                <w:szCs w:val="24"/>
              </w:rPr>
              <w:t> 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nm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，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1nm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步进</w:t>
            </w:r>
          </w:p>
        </w:tc>
      </w:tr>
      <w:tr w:rsidR="001B4A00" w:rsidRPr="001B4A00" w:rsidTr="001B4A00">
        <w:trPr>
          <w:trHeight w:val="270"/>
        </w:trPr>
        <w:tc>
          <w:tcPr>
            <w:tcW w:w="4920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光谱测量速度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200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–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1000</w:t>
            </w:r>
            <w:r w:rsidRPr="001B4A00">
              <w:rPr>
                <w:rFonts w:ascii="Arial" w:eastAsia="宋体" w:hAnsi="Arial"/>
                <w:kern w:val="0"/>
                <w:sz w:val="24"/>
                <w:szCs w:val="24"/>
              </w:rPr>
              <w:t> 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nm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，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1nm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步进：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10s</w:t>
            </w:r>
          </w:p>
        </w:tc>
      </w:tr>
      <w:tr w:rsidR="001B4A00" w:rsidRPr="001B4A00" w:rsidTr="001B4A00">
        <w:trPr>
          <w:trHeight w:val="270"/>
        </w:trPr>
        <w:tc>
          <w:tcPr>
            <w:tcW w:w="4920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读数范围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最大可达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4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个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Abs</w:t>
            </w:r>
          </w:p>
        </w:tc>
      </w:tr>
      <w:tr w:rsidR="001B4A00" w:rsidRPr="001B4A00" w:rsidTr="001B4A00">
        <w:trPr>
          <w:trHeight w:val="270"/>
        </w:trPr>
        <w:tc>
          <w:tcPr>
            <w:tcW w:w="4920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带宽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&lt;2.5</w:t>
            </w:r>
            <w:r w:rsidRPr="001B4A00">
              <w:rPr>
                <w:rFonts w:ascii="Arial" w:eastAsia="宋体" w:hAnsi="Arial"/>
                <w:kern w:val="0"/>
                <w:sz w:val="24"/>
                <w:szCs w:val="24"/>
              </w:rPr>
              <w:t> 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nm</w:t>
            </w:r>
          </w:p>
        </w:tc>
      </w:tr>
      <w:tr w:rsidR="001B4A00" w:rsidRPr="001B4A00" w:rsidTr="001B4A00">
        <w:trPr>
          <w:trHeight w:val="270"/>
        </w:trPr>
        <w:tc>
          <w:tcPr>
            <w:tcW w:w="4920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线性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@450</w:t>
            </w:r>
            <w:r w:rsidRPr="001B4A00">
              <w:rPr>
                <w:rFonts w:ascii="Arial" w:eastAsia="宋体" w:hAnsi="Arial"/>
                <w:kern w:val="0"/>
                <w:sz w:val="24"/>
                <w:szCs w:val="24"/>
              </w:rPr>
              <w:t> 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nm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0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–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2.5 Abs,2%</w:t>
            </w:r>
          </w:p>
        </w:tc>
      </w:tr>
      <w:tr w:rsidR="001B4A00" w:rsidRPr="001B4A00" w:rsidTr="001B4A00">
        <w:trPr>
          <w:trHeight w:val="270"/>
        </w:trPr>
        <w:tc>
          <w:tcPr>
            <w:tcW w:w="4920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准确度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@450</w:t>
            </w:r>
            <w:r w:rsidRPr="001B4A00">
              <w:rPr>
                <w:rFonts w:ascii="Arial" w:eastAsia="宋体" w:hAnsi="Arial"/>
                <w:kern w:val="0"/>
                <w:sz w:val="24"/>
                <w:szCs w:val="24"/>
              </w:rPr>
              <w:t> 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nm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1.0%+0.003Abs(0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–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2.0Abs),   2.0%(2.0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–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2.5Abs)</w:t>
            </w:r>
          </w:p>
        </w:tc>
      </w:tr>
      <w:tr w:rsidR="001B4A00" w:rsidRPr="001B4A00" w:rsidTr="001B4A00">
        <w:trPr>
          <w:trHeight w:val="270"/>
        </w:trPr>
        <w:tc>
          <w:tcPr>
            <w:tcW w:w="4920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精确度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@450</w:t>
            </w:r>
            <w:r w:rsidRPr="001B4A00">
              <w:rPr>
                <w:rFonts w:ascii="Arial" w:eastAsia="宋体" w:hAnsi="Arial"/>
                <w:kern w:val="0"/>
                <w:sz w:val="24"/>
                <w:szCs w:val="24"/>
              </w:rPr>
              <w:t> 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nm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SD &lt; 0.003 Abs or CV &lt; 1.0%</w:t>
            </w:r>
          </w:p>
        </w:tc>
      </w:tr>
      <w:tr w:rsidR="001B4A00" w:rsidRPr="001B4A00" w:rsidTr="001B4A00">
        <w:trPr>
          <w:trHeight w:val="840"/>
        </w:trPr>
        <w:tc>
          <w:tcPr>
            <w:tcW w:w="4920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比色杯规格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中心高度：≥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8.5</w:t>
            </w:r>
            <w:r w:rsidRPr="001B4A00">
              <w:rPr>
                <w:rFonts w:ascii="Arial" w:eastAsia="宋体" w:hAnsi="Arial"/>
                <w:kern w:val="0"/>
                <w:sz w:val="24"/>
                <w:szCs w:val="24"/>
              </w:rPr>
              <w:t> 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mm</w:t>
            </w:r>
          </w:p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窗口：≥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2</w:t>
            </w:r>
            <w:r w:rsidRPr="001B4A00">
              <w:rPr>
                <w:rFonts w:ascii="Arial" w:eastAsia="宋体" w:hAnsi="Arial"/>
                <w:kern w:val="0"/>
                <w:sz w:val="24"/>
                <w:szCs w:val="24"/>
              </w:rPr>
              <w:t> 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mm</w:t>
            </w:r>
          </w:p>
        </w:tc>
      </w:tr>
      <w:tr w:rsidR="001B4A00" w:rsidRPr="001B4A00" w:rsidTr="001B4A00">
        <w:trPr>
          <w:trHeight w:val="555"/>
        </w:trPr>
        <w:tc>
          <w:tcPr>
            <w:tcW w:w="4920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检测速度</w:t>
            </w:r>
          </w:p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(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从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 xml:space="preserve">A1   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到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A1)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96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孔板：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6s</w:t>
            </w:r>
          </w:p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384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孔板：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10s</w:t>
            </w:r>
          </w:p>
        </w:tc>
      </w:tr>
      <w:tr w:rsidR="001B4A00" w:rsidRPr="001B4A00" w:rsidTr="001B4A00">
        <w:trPr>
          <w:trHeight w:val="270"/>
        </w:trPr>
        <w:tc>
          <w:tcPr>
            <w:tcW w:w="4920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孵育振荡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标配，温控范围室温到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45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℃</w:t>
            </w:r>
          </w:p>
        </w:tc>
      </w:tr>
      <w:tr w:rsidR="001B4A00" w:rsidRPr="001B4A00" w:rsidTr="001B4A00">
        <w:trPr>
          <w:trHeight w:val="555"/>
        </w:trPr>
        <w:tc>
          <w:tcPr>
            <w:tcW w:w="4920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控制界面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单机：≥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7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英寸触摸屏</w:t>
            </w:r>
          </w:p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lastRenderedPageBreak/>
              <w:t>可电脑控制</w:t>
            </w:r>
          </w:p>
        </w:tc>
      </w:tr>
      <w:tr w:rsidR="001B4A00" w:rsidRPr="001B4A00" w:rsidTr="001B4A00">
        <w:trPr>
          <w:trHeight w:val="600"/>
        </w:trPr>
        <w:tc>
          <w:tcPr>
            <w:tcW w:w="4920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lastRenderedPageBreak/>
              <w:t>连接端口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USB/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以太网端口</w:t>
            </w:r>
          </w:p>
        </w:tc>
      </w:tr>
      <w:tr w:rsidR="001B4A00" w:rsidRPr="001B4A00" w:rsidTr="001B4A00">
        <w:trPr>
          <w:trHeight w:val="270"/>
        </w:trPr>
        <w:tc>
          <w:tcPr>
            <w:tcW w:w="4920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重量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231F20"/>
              <w:right w:val="nil"/>
            </w:tcBorders>
            <w:hideMark/>
          </w:tcPr>
          <w:p w:rsidR="001B4A00" w:rsidRPr="001B4A00" w:rsidRDefault="001B4A00" w:rsidP="001B4A00">
            <w:pPr>
              <w:widowControl/>
              <w:spacing w:before="75" w:after="75"/>
              <w:jc w:val="left"/>
              <w:rPr>
                <w:rFonts w:ascii="Arial" w:eastAsia="宋体" w:hAnsi="Arial"/>
                <w:kern w:val="0"/>
                <w:sz w:val="24"/>
                <w:szCs w:val="24"/>
              </w:rPr>
            </w:pP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≤</w:t>
            </w:r>
            <w:r w:rsidRPr="001B4A00">
              <w:rPr>
                <w:rFonts w:ascii="Arial" w:eastAsia="宋体" w:hAnsi="Arial" w:hint="eastAsia"/>
                <w:kern w:val="0"/>
                <w:sz w:val="24"/>
                <w:szCs w:val="24"/>
              </w:rPr>
              <w:t>11.3 kg</w:t>
            </w:r>
          </w:p>
        </w:tc>
      </w:tr>
    </w:tbl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 w:hint="eastAsia"/>
          <w:kern w:val="0"/>
          <w:sz w:val="24"/>
          <w:szCs w:val="24"/>
        </w:rPr>
        <w:t> 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 w:hint="eastAsia"/>
          <w:kern w:val="0"/>
          <w:sz w:val="24"/>
          <w:szCs w:val="24"/>
        </w:rPr>
        <w:t>三、</w:t>
      </w:r>
      <w:r w:rsidRPr="001B4A00">
        <w:rPr>
          <w:rFonts w:ascii="Arial" w:eastAsia="宋体" w:hAnsi="Arial" w:hint="eastAsia"/>
          <w:kern w:val="0"/>
          <w:sz w:val="24"/>
          <w:szCs w:val="24"/>
        </w:rPr>
        <w:t>流式细胞分析仪</w:t>
      </w:r>
      <w:r w:rsidRPr="001B4A00">
        <w:rPr>
          <w:rFonts w:ascii="Arial" w:eastAsia="宋体" w:hAnsi="Arial" w:hint="eastAsia"/>
          <w:kern w:val="0"/>
          <w:sz w:val="24"/>
          <w:szCs w:val="24"/>
        </w:rPr>
        <w:t>(</w:t>
      </w:r>
      <w:r w:rsidRPr="001B4A00">
        <w:rPr>
          <w:rFonts w:ascii="Arial" w:eastAsia="宋体" w:hAnsi="Arial" w:hint="eastAsia"/>
          <w:kern w:val="0"/>
          <w:sz w:val="24"/>
          <w:szCs w:val="24"/>
        </w:rPr>
        <w:t>进口</w:t>
      </w:r>
      <w:r w:rsidRPr="001B4A00">
        <w:rPr>
          <w:rFonts w:ascii="Arial" w:eastAsia="宋体" w:hAnsi="Arial" w:hint="eastAsia"/>
          <w:kern w:val="0"/>
          <w:sz w:val="24"/>
          <w:szCs w:val="24"/>
        </w:rPr>
        <w:t>)</w:t>
      </w:r>
      <w:r w:rsidRPr="001B4A00">
        <w:rPr>
          <w:rFonts w:ascii="Arial" w:eastAsia="宋体" w:hAnsi="Arial" w:hint="eastAsia"/>
          <w:kern w:val="0"/>
          <w:sz w:val="24"/>
          <w:szCs w:val="24"/>
        </w:rPr>
        <w:t>技术</w:t>
      </w:r>
      <w:r w:rsidRPr="001B4A00">
        <w:rPr>
          <w:rFonts w:ascii="Arial" w:eastAsia="宋体" w:hAnsi="Arial"/>
          <w:kern w:val="0"/>
          <w:sz w:val="24"/>
          <w:szCs w:val="24"/>
        </w:rPr>
        <w:t>参数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1.</w:t>
      </w:r>
      <w:r w:rsidRPr="001B4A00">
        <w:rPr>
          <w:rFonts w:ascii="Arial" w:eastAsia="宋体" w:hAnsi="Arial"/>
          <w:kern w:val="0"/>
          <w:sz w:val="24"/>
          <w:szCs w:val="24"/>
        </w:rPr>
        <w:t>配备激光器</w:t>
      </w:r>
      <w:r w:rsidRPr="001B4A00">
        <w:rPr>
          <w:rFonts w:ascii="Arial" w:eastAsia="宋体" w:hAnsi="Arial"/>
          <w:kern w:val="0"/>
          <w:sz w:val="24"/>
          <w:szCs w:val="24"/>
        </w:rPr>
        <w:t xml:space="preserve"> 4</w:t>
      </w:r>
      <w:r w:rsidRPr="001B4A00">
        <w:rPr>
          <w:rFonts w:ascii="Arial" w:eastAsia="宋体" w:hAnsi="Arial"/>
          <w:kern w:val="0"/>
          <w:sz w:val="24"/>
          <w:szCs w:val="24"/>
        </w:rPr>
        <w:t>、</w:t>
      </w:r>
      <w:r w:rsidRPr="001B4A00">
        <w:rPr>
          <w:rFonts w:ascii="Arial" w:eastAsia="宋体" w:hAnsi="Arial"/>
          <w:kern w:val="0"/>
          <w:sz w:val="24"/>
          <w:szCs w:val="24"/>
        </w:rPr>
        <w:t>5</w:t>
      </w:r>
      <w:r w:rsidRPr="001B4A00">
        <w:rPr>
          <w:rFonts w:ascii="Arial" w:eastAsia="宋体" w:hAnsi="Arial"/>
          <w:kern w:val="0"/>
          <w:sz w:val="24"/>
          <w:szCs w:val="24"/>
        </w:rPr>
        <w:t>、</w:t>
      </w:r>
      <w:r w:rsidRPr="001B4A00">
        <w:rPr>
          <w:rFonts w:ascii="Arial" w:eastAsia="宋体" w:hAnsi="Arial"/>
          <w:kern w:val="0"/>
          <w:sz w:val="24"/>
          <w:szCs w:val="24"/>
        </w:rPr>
        <w:t xml:space="preserve">6 </w:t>
      </w:r>
      <w:proofErr w:type="gramStart"/>
      <w:r w:rsidRPr="001B4A00">
        <w:rPr>
          <w:rFonts w:ascii="Arial" w:eastAsia="宋体" w:hAnsi="Arial"/>
          <w:kern w:val="0"/>
          <w:sz w:val="24"/>
          <w:szCs w:val="24"/>
        </w:rPr>
        <w:t>个</w:t>
      </w:r>
      <w:proofErr w:type="gramEnd"/>
      <w:r w:rsidRPr="001B4A00">
        <w:rPr>
          <w:rFonts w:ascii="Arial" w:eastAsia="宋体" w:hAnsi="Arial"/>
          <w:kern w:val="0"/>
          <w:sz w:val="24"/>
          <w:szCs w:val="24"/>
        </w:rPr>
        <w:t>：</w:t>
      </w:r>
      <w:r w:rsidRPr="001B4A00">
        <w:rPr>
          <w:rFonts w:ascii="Arial" w:eastAsia="宋体" w:hAnsi="Arial"/>
          <w:kern w:val="0"/>
          <w:sz w:val="24"/>
          <w:szCs w:val="24"/>
        </w:rPr>
        <w:t>355nm\375nm</w:t>
      </w:r>
      <w:r w:rsidRPr="001B4A00">
        <w:rPr>
          <w:rFonts w:ascii="Arial" w:eastAsia="宋体" w:hAnsi="Arial"/>
          <w:kern w:val="0"/>
          <w:sz w:val="24"/>
          <w:szCs w:val="24"/>
        </w:rPr>
        <w:t>、</w:t>
      </w:r>
      <w:r w:rsidRPr="001B4A00">
        <w:rPr>
          <w:rFonts w:ascii="Arial" w:eastAsia="宋体" w:hAnsi="Arial"/>
          <w:kern w:val="0"/>
          <w:sz w:val="24"/>
          <w:szCs w:val="24"/>
        </w:rPr>
        <w:t>405nm</w:t>
      </w:r>
      <w:r w:rsidRPr="001B4A00">
        <w:rPr>
          <w:rFonts w:ascii="Arial" w:eastAsia="宋体" w:hAnsi="Arial"/>
          <w:kern w:val="0"/>
          <w:sz w:val="24"/>
          <w:szCs w:val="24"/>
        </w:rPr>
        <w:t>、</w:t>
      </w:r>
      <w:r w:rsidRPr="001B4A00">
        <w:rPr>
          <w:rFonts w:ascii="Arial" w:eastAsia="宋体" w:hAnsi="Arial"/>
          <w:kern w:val="0"/>
          <w:sz w:val="24"/>
          <w:szCs w:val="24"/>
        </w:rPr>
        <w:t>488nm</w:t>
      </w:r>
      <w:r w:rsidRPr="001B4A00">
        <w:rPr>
          <w:rFonts w:ascii="Arial" w:eastAsia="宋体" w:hAnsi="Arial"/>
          <w:kern w:val="0"/>
          <w:sz w:val="24"/>
          <w:szCs w:val="24"/>
        </w:rPr>
        <w:t>、</w:t>
      </w:r>
      <w:r w:rsidRPr="001B4A00">
        <w:rPr>
          <w:rFonts w:ascii="Arial" w:eastAsia="宋体" w:hAnsi="Arial"/>
          <w:kern w:val="0"/>
          <w:sz w:val="24"/>
          <w:szCs w:val="24"/>
        </w:rPr>
        <w:t>561nm</w:t>
      </w:r>
      <w:r w:rsidRPr="001B4A00">
        <w:rPr>
          <w:rFonts w:ascii="Arial" w:eastAsia="宋体" w:hAnsi="Arial"/>
          <w:kern w:val="0"/>
          <w:sz w:val="24"/>
          <w:szCs w:val="24"/>
        </w:rPr>
        <w:t>、</w:t>
      </w:r>
      <w:r w:rsidRPr="001B4A00">
        <w:rPr>
          <w:rFonts w:ascii="Arial" w:eastAsia="宋体" w:hAnsi="Arial"/>
          <w:kern w:val="0"/>
          <w:sz w:val="24"/>
          <w:szCs w:val="24"/>
        </w:rPr>
        <w:t xml:space="preserve">638nm </w:t>
      </w:r>
      <w:r w:rsidRPr="001B4A00">
        <w:rPr>
          <w:rFonts w:ascii="Arial" w:eastAsia="宋体" w:hAnsi="Arial"/>
          <w:kern w:val="0"/>
          <w:sz w:val="24"/>
          <w:szCs w:val="24"/>
        </w:rPr>
        <w:t>和</w:t>
      </w:r>
      <w:r w:rsidRPr="001B4A00">
        <w:rPr>
          <w:rFonts w:ascii="Arial" w:eastAsia="宋体" w:hAnsi="Arial"/>
          <w:kern w:val="0"/>
          <w:sz w:val="24"/>
          <w:szCs w:val="24"/>
        </w:rPr>
        <w:t xml:space="preserve"> 808nm</w:t>
      </w:r>
      <w:r w:rsidRPr="001B4A00">
        <w:rPr>
          <w:rFonts w:ascii="Arial" w:eastAsia="宋体" w:hAnsi="Arial"/>
          <w:kern w:val="0"/>
          <w:sz w:val="24"/>
          <w:szCs w:val="24"/>
        </w:rPr>
        <w:t>；激光功率要求：</w:t>
      </w:r>
      <w:r w:rsidRPr="001B4A00">
        <w:rPr>
          <w:rFonts w:ascii="Arial" w:eastAsia="宋体" w:hAnsi="Arial"/>
          <w:kern w:val="0"/>
          <w:sz w:val="24"/>
          <w:szCs w:val="24"/>
        </w:rPr>
        <w:t>405nm≥80mW</w:t>
      </w:r>
      <w:r w:rsidRPr="001B4A00">
        <w:rPr>
          <w:rFonts w:ascii="Arial" w:eastAsia="宋体" w:hAnsi="Arial"/>
          <w:kern w:val="0"/>
          <w:sz w:val="24"/>
          <w:szCs w:val="24"/>
        </w:rPr>
        <w:t>、</w:t>
      </w:r>
      <w:r w:rsidRPr="001B4A00">
        <w:rPr>
          <w:rFonts w:ascii="Arial" w:eastAsia="宋体" w:hAnsi="Arial"/>
          <w:kern w:val="0"/>
          <w:sz w:val="24"/>
          <w:szCs w:val="24"/>
        </w:rPr>
        <w:t>488nm≥50mW</w:t>
      </w:r>
      <w:r w:rsidRPr="001B4A00">
        <w:rPr>
          <w:rFonts w:ascii="Arial" w:eastAsia="宋体" w:hAnsi="Arial"/>
          <w:kern w:val="0"/>
          <w:sz w:val="24"/>
          <w:szCs w:val="24"/>
        </w:rPr>
        <w:t>、</w:t>
      </w:r>
      <w:r w:rsidRPr="001B4A00">
        <w:rPr>
          <w:rFonts w:ascii="Arial" w:eastAsia="宋体" w:hAnsi="Arial"/>
          <w:kern w:val="0"/>
          <w:sz w:val="24"/>
          <w:szCs w:val="24"/>
        </w:rPr>
        <w:t>561nm≥30mW</w:t>
      </w:r>
      <w:r w:rsidRPr="001B4A00">
        <w:rPr>
          <w:rFonts w:ascii="Arial" w:eastAsia="宋体" w:hAnsi="Arial"/>
          <w:kern w:val="0"/>
          <w:sz w:val="24"/>
          <w:szCs w:val="24"/>
        </w:rPr>
        <w:t>、</w:t>
      </w:r>
      <w:r w:rsidRPr="001B4A00">
        <w:rPr>
          <w:rFonts w:ascii="Arial" w:eastAsia="宋体" w:hAnsi="Arial"/>
          <w:kern w:val="0"/>
          <w:sz w:val="24"/>
          <w:szCs w:val="24"/>
        </w:rPr>
        <w:t>638nm≥50mW</w:t>
      </w:r>
      <w:r w:rsidRPr="001B4A00">
        <w:rPr>
          <w:rFonts w:ascii="Arial" w:eastAsia="宋体" w:hAnsi="Arial"/>
          <w:kern w:val="0"/>
          <w:sz w:val="24"/>
          <w:szCs w:val="24"/>
        </w:rPr>
        <w:t>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2.</w:t>
      </w:r>
      <w:r w:rsidRPr="001B4A00">
        <w:rPr>
          <w:rFonts w:ascii="Arial" w:eastAsia="宋体" w:hAnsi="Arial"/>
          <w:kern w:val="0"/>
          <w:sz w:val="24"/>
          <w:szCs w:val="24"/>
        </w:rPr>
        <w:t>荧光灵敏度：</w:t>
      </w:r>
      <w:r w:rsidRPr="001B4A00">
        <w:rPr>
          <w:rFonts w:ascii="Arial" w:eastAsia="宋体" w:hAnsi="Arial"/>
          <w:kern w:val="0"/>
          <w:sz w:val="24"/>
          <w:szCs w:val="24"/>
        </w:rPr>
        <w:t>FITC≤30MESF</w:t>
      </w:r>
      <w:r w:rsidRPr="001B4A00">
        <w:rPr>
          <w:rFonts w:ascii="Arial" w:eastAsia="宋体" w:hAnsi="Arial"/>
          <w:kern w:val="0"/>
          <w:sz w:val="24"/>
          <w:szCs w:val="24"/>
        </w:rPr>
        <w:t>，</w:t>
      </w:r>
      <w:r w:rsidRPr="001B4A00">
        <w:rPr>
          <w:rFonts w:ascii="Arial" w:eastAsia="宋体" w:hAnsi="Arial"/>
          <w:kern w:val="0"/>
          <w:sz w:val="24"/>
          <w:szCs w:val="24"/>
        </w:rPr>
        <w:t>PE≤10MESF</w:t>
      </w:r>
      <w:r w:rsidRPr="001B4A00">
        <w:rPr>
          <w:rFonts w:ascii="Arial" w:eastAsia="宋体" w:hAnsi="Arial"/>
          <w:kern w:val="0"/>
          <w:sz w:val="24"/>
          <w:szCs w:val="24"/>
        </w:rPr>
        <w:t>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3.</w:t>
      </w:r>
      <w:r w:rsidRPr="001B4A00">
        <w:rPr>
          <w:rFonts w:ascii="Arial" w:eastAsia="宋体" w:hAnsi="Arial"/>
          <w:kern w:val="0"/>
          <w:sz w:val="24"/>
          <w:szCs w:val="24"/>
        </w:rPr>
        <w:t>光信号收集系统；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4.</w:t>
      </w:r>
      <w:r w:rsidRPr="001B4A00">
        <w:rPr>
          <w:rFonts w:ascii="Arial" w:eastAsia="宋体" w:hAnsi="Arial"/>
          <w:kern w:val="0"/>
          <w:sz w:val="24"/>
          <w:szCs w:val="24"/>
        </w:rPr>
        <w:t>通用</w:t>
      </w:r>
      <w:r w:rsidRPr="001B4A00">
        <w:rPr>
          <w:rFonts w:ascii="Arial" w:eastAsia="宋体" w:hAnsi="Arial"/>
          <w:kern w:val="0"/>
          <w:sz w:val="24"/>
          <w:szCs w:val="24"/>
        </w:rPr>
        <w:t>8</w:t>
      </w:r>
      <w:r w:rsidRPr="001B4A00">
        <w:rPr>
          <w:rFonts w:ascii="Arial" w:eastAsia="宋体" w:hAnsi="Arial"/>
          <w:kern w:val="0"/>
          <w:sz w:val="24"/>
          <w:szCs w:val="24"/>
        </w:rPr>
        <w:t>峰</w:t>
      </w:r>
      <w:r w:rsidRPr="001B4A00">
        <w:rPr>
          <w:rFonts w:ascii="Arial" w:eastAsia="宋体" w:hAnsi="Arial"/>
          <w:kern w:val="0"/>
          <w:sz w:val="24"/>
          <w:szCs w:val="24"/>
        </w:rPr>
        <w:t>Rainbow</w:t>
      </w:r>
      <w:r w:rsidRPr="001B4A00">
        <w:rPr>
          <w:rFonts w:ascii="Arial" w:eastAsia="宋体" w:hAnsi="Arial"/>
          <w:kern w:val="0"/>
          <w:sz w:val="24"/>
          <w:szCs w:val="24"/>
        </w:rPr>
        <w:t>微球检测；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5.</w:t>
      </w:r>
      <w:r w:rsidRPr="001B4A00">
        <w:rPr>
          <w:rFonts w:ascii="Arial" w:eastAsia="宋体" w:hAnsi="Arial"/>
          <w:kern w:val="0"/>
          <w:sz w:val="24"/>
          <w:szCs w:val="24"/>
        </w:rPr>
        <w:t>侧向散射光分辨率</w:t>
      </w:r>
      <w:r w:rsidRPr="001B4A00">
        <w:rPr>
          <w:rFonts w:ascii="Arial" w:eastAsia="宋体" w:hAnsi="Arial"/>
          <w:kern w:val="0"/>
          <w:sz w:val="24"/>
          <w:szCs w:val="24"/>
        </w:rPr>
        <w:t>≥80nm</w:t>
      </w:r>
      <w:r w:rsidRPr="001B4A00">
        <w:rPr>
          <w:rFonts w:ascii="Arial" w:eastAsia="宋体" w:hAnsi="Arial"/>
          <w:kern w:val="0"/>
          <w:sz w:val="24"/>
          <w:szCs w:val="24"/>
        </w:rPr>
        <w:t>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6.</w:t>
      </w:r>
      <w:proofErr w:type="gramStart"/>
      <w:r w:rsidRPr="001B4A00">
        <w:rPr>
          <w:rFonts w:ascii="Arial" w:eastAsia="宋体" w:hAnsi="Arial"/>
          <w:kern w:val="0"/>
          <w:sz w:val="24"/>
          <w:szCs w:val="24"/>
        </w:rPr>
        <w:t>上样系统</w:t>
      </w:r>
      <w:proofErr w:type="gramEnd"/>
      <w:r w:rsidRPr="001B4A00">
        <w:rPr>
          <w:rFonts w:ascii="Arial" w:eastAsia="宋体" w:hAnsi="Arial"/>
          <w:kern w:val="0"/>
          <w:sz w:val="24"/>
          <w:szCs w:val="24"/>
        </w:rPr>
        <w:t>，具有自动混匀和自动清洗功能，降低样本间交叉污染；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7.</w:t>
      </w:r>
      <w:proofErr w:type="gramStart"/>
      <w:r w:rsidRPr="001B4A00">
        <w:rPr>
          <w:rFonts w:ascii="Arial" w:eastAsia="宋体" w:hAnsi="Arial"/>
          <w:kern w:val="0"/>
          <w:sz w:val="24"/>
          <w:szCs w:val="24"/>
        </w:rPr>
        <w:t>上样速度</w:t>
      </w:r>
      <w:proofErr w:type="gramEnd"/>
      <w:r w:rsidRPr="001B4A00">
        <w:rPr>
          <w:rFonts w:ascii="Arial" w:eastAsia="宋体" w:hAnsi="Arial"/>
          <w:kern w:val="0"/>
          <w:sz w:val="24"/>
          <w:szCs w:val="24"/>
        </w:rPr>
        <w:t>：预设高、中、低三档，范围：</w:t>
      </w:r>
      <w:r w:rsidRPr="001B4A00">
        <w:rPr>
          <w:rFonts w:ascii="Arial" w:eastAsia="宋体" w:hAnsi="Arial"/>
          <w:kern w:val="0"/>
          <w:sz w:val="24"/>
          <w:szCs w:val="24"/>
        </w:rPr>
        <w:t xml:space="preserve">10ul/min </w:t>
      </w:r>
      <w:r w:rsidRPr="001B4A00">
        <w:rPr>
          <w:rFonts w:ascii="Arial" w:eastAsia="宋体" w:hAnsi="Arial"/>
          <w:kern w:val="0"/>
          <w:sz w:val="24"/>
          <w:szCs w:val="24"/>
        </w:rPr>
        <w:t>至</w:t>
      </w:r>
      <w:r w:rsidRPr="001B4A00">
        <w:rPr>
          <w:rFonts w:ascii="Arial" w:eastAsia="宋体" w:hAnsi="Arial"/>
          <w:kern w:val="0"/>
          <w:sz w:val="24"/>
          <w:szCs w:val="24"/>
        </w:rPr>
        <w:t xml:space="preserve"> 240ul/min</w:t>
      </w:r>
      <w:r w:rsidRPr="001B4A00">
        <w:rPr>
          <w:rFonts w:ascii="Arial" w:eastAsia="宋体" w:hAnsi="Arial"/>
          <w:kern w:val="0"/>
          <w:sz w:val="24"/>
          <w:szCs w:val="24"/>
        </w:rPr>
        <w:t>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8.</w:t>
      </w:r>
      <w:r w:rsidRPr="001B4A00">
        <w:rPr>
          <w:rFonts w:ascii="Arial" w:eastAsia="宋体" w:hAnsi="Arial"/>
          <w:kern w:val="0"/>
          <w:sz w:val="24"/>
          <w:szCs w:val="24"/>
        </w:rPr>
        <w:t>可精确定量，可实现无微球绝对计数；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9.</w:t>
      </w:r>
      <w:r w:rsidRPr="001B4A00">
        <w:rPr>
          <w:rFonts w:ascii="Arial" w:eastAsia="宋体" w:hAnsi="Arial"/>
          <w:kern w:val="0"/>
          <w:sz w:val="24"/>
          <w:szCs w:val="24"/>
        </w:rPr>
        <w:t>开放式进样底座支持多种常用样本管：</w:t>
      </w:r>
      <w:r w:rsidRPr="001B4A00">
        <w:rPr>
          <w:rFonts w:ascii="Arial" w:eastAsia="宋体" w:hAnsi="Arial"/>
          <w:kern w:val="0"/>
          <w:sz w:val="24"/>
          <w:szCs w:val="24"/>
        </w:rPr>
        <w:t>5 mL (12 x 75 mm)</w:t>
      </w:r>
      <w:r w:rsidRPr="001B4A00">
        <w:rPr>
          <w:rFonts w:ascii="Arial" w:eastAsia="宋体" w:hAnsi="Arial"/>
          <w:kern w:val="0"/>
          <w:sz w:val="24"/>
          <w:szCs w:val="24"/>
        </w:rPr>
        <w:t>标准流式管，</w:t>
      </w:r>
      <w:r w:rsidRPr="001B4A00">
        <w:rPr>
          <w:rFonts w:ascii="Arial" w:eastAsia="宋体" w:hAnsi="Arial"/>
          <w:kern w:val="0"/>
          <w:sz w:val="24"/>
          <w:szCs w:val="24"/>
        </w:rPr>
        <w:t xml:space="preserve">1.5 mL </w:t>
      </w:r>
      <w:r w:rsidRPr="001B4A00">
        <w:rPr>
          <w:rFonts w:ascii="Arial" w:eastAsia="宋体" w:hAnsi="Arial"/>
          <w:kern w:val="0"/>
          <w:sz w:val="24"/>
          <w:szCs w:val="24"/>
        </w:rPr>
        <w:t>和</w:t>
      </w:r>
      <w:r w:rsidRPr="001B4A00">
        <w:rPr>
          <w:rFonts w:ascii="Arial" w:eastAsia="宋体" w:hAnsi="Arial"/>
          <w:kern w:val="0"/>
          <w:sz w:val="24"/>
          <w:szCs w:val="24"/>
        </w:rPr>
        <w:t xml:space="preserve"> 2 mL</w:t>
      </w:r>
      <w:r w:rsidRPr="001B4A00">
        <w:rPr>
          <w:rFonts w:ascii="Arial" w:eastAsia="宋体" w:hAnsi="Arial"/>
          <w:kern w:val="0"/>
          <w:sz w:val="24"/>
          <w:szCs w:val="24"/>
        </w:rPr>
        <w:t>微型离心机样品试管；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10.</w:t>
      </w:r>
      <w:r w:rsidRPr="001B4A00">
        <w:rPr>
          <w:rFonts w:ascii="Arial" w:eastAsia="宋体" w:hAnsi="Arial"/>
          <w:kern w:val="0"/>
          <w:sz w:val="24"/>
          <w:szCs w:val="24"/>
        </w:rPr>
        <w:t>支持</w:t>
      </w:r>
      <w:r w:rsidRPr="001B4A00">
        <w:rPr>
          <w:rFonts w:ascii="Arial" w:eastAsia="宋体" w:hAnsi="Arial"/>
          <w:kern w:val="0"/>
          <w:sz w:val="24"/>
          <w:szCs w:val="24"/>
        </w:rPr>
        <w:t xml:space="preserve">96 </w:t>
      </w:r>
      <w:proofErr w:type="gramStart"/>
      <w:r w:rsidRPr="001B4A00">
        <w:rPr>
          <w:rFonts w:ascii="Arial" w:eastAsia="宋体" w:hAnsi="Arial"/>
          <w:kern w:val="0"/>
          <w:sz w:val="24"/>
          <w:szCs w:val="24"/>
        </w:rPr>
        <w:t>孔连续</w:t>
      </w:r>
      <w:proofErr w:type="gramEnd"/>
      <w:r w:rsidRPr="001B4A00">
        <w:rPr>
          <w:rFonts w:ascii="Arial" w:eastAsia="宋体" w:hAnsi="Arial"/>
          <w:kern w:val="0"/>
          <w:sz w:val="24"/>
          <w:szCs w:val="24"/>
        </w:rPr>
        <w:t>上样；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11.</w:t>
      </w:r>
      <w:r w:rsidRPr="001B4A00">
        <w:rPr>
          <w:rFonts w:ascii="Arial" w:eastAsia="宋体" w:hAnsi="Arial"/>
          <w:kern w:val="0"/>
          <w:sz w:val="24"/>
          <w:szCs w:val="24"/>
        </w:rPr>
        <w:t>支持比值在</w:t>
      </w:r>
      <w:r w:rsidRPr="001B4A00">
        <w:rPr>
          <w:rFonts w:ascii="Arial" w:eastAsia="宋体" w:hAnsi="Arial"/>
          <w:kern w:val="0"/>
          <w:sz w:val="24"/>
          <w:szCs w:val="24"/>
        </w:rPr>
        <w:t>10</w:t>
      </w:r>
      <w:r w:rsidRPr="001B4A00">
        <w:rPr>
          <w:rFonts w:ascii="Arial" w:eastAsia="宋体" w:hAnsi="Arial"/>
          <w:kern w:val="0"/>
          <w:sz w:val="24"/>
          <w:szCs w:val="24"/>
        </w:rPr>
        <w:t>的</w:t>
      </w:r>
      <w:r w:rsidRPr="001B4A00">
        <w:rPr>
          <w:rFonts w:ascii="Arial" w:eastAsia="宋体" w:hAnsi="Arial"/>
          <w:kern w:val="0"/>
          <w:sz w:val="24"/>
          <w:szCs w:val="24"/>
        </w:rPr>
        <w:t>7</w:t>
      </w:r>
      <w:r w:rsidRPr="001B4A00">
        <w:rPr>
          <w:rFonts w:ascii="Arial" w:eastAsia="宋体" w:hAnsi="Arial"/>
          <w:kern w:val="0"/>
          <w:sz w:val="24"/>
          <w:szCs w:val="24"/>
        </w:rPr>
        <w:t>次方以内的强信号和弱信号不失真地显示在同一张图上；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12.</w:t>
      </w:r>
      <w:r w:rsidRPr="001B4A00">
        <w:rPr>
          <w:rFonts w:ascii="Arial" w:eastAsia="宋体" w:hAnsi="Arial"/>
          <w:kern w:val="0"/>
          <w:sz w:val="24"/>
          <w:szCs w:val="24"/>
        </w:rPr>
        <w:t>支持多色荧光信号共同采集，多参数检测时，信号获取速度（</w:t>
      </w:r>
      <w:proofErr w:type="gramStart"/>
      <w:r w:rsidRPr="001B4A00">
        <w:rPr>
          <w:rFonts w:ascii="Arial" w:eastAsia="宋体" w:hAnsi="Arial"/>
          <w:kern w:val="0"/>
          <w:sz w:val="24"/>
          <w:szCs w:val="24"/>
        </w:rPr>
        <w:t>上样速度</w:t>
      </w:r>
      <w:proofErr w:type="gramEnd"/>
      <w:r w:rsidRPr="001B4A00">
        <w:rPr>
          <w:rFonts w:ascii="Arial" w:eastAsia="宋体" w:hAnsi="Arial"/>
          <w:kern w:val="0"/>
          <w:sz w:val="24"/>
          <w:szCs w:val="24"/>
        </w:rPr>
        <w:t>）达到</w:t>
      </w:r>
      <w:r w:rsidRPr="001B4A00">
        <w:rPr>
          <w:rFonts w:ascii="Arial" w:eastAsia="宋体" w:hAnsi="Arial"/>
          <w:kern w:val="0"/>
          <w:sz w:val="24"/>
          <w:szCs w:val="24"/>
        </w:rPr>
        <w:t xml:space="preserve"> 30,000 </w:t>
      </w:r>
      <w:proofErr w:type="gramStart"/>
      <w:r w:rsidRPr="001B4A00">
        <w:rPr>
          <w:rFonts w:ascii="Arial" w:eastAsia="宋体" w:hAnsi="Arial"/>
          <w:kern w:val="0"/>
          <w:sz w:val="24"/>
          <w:szCs w:val="24"/>
        </w:rPr>
        <w:t>个</w:t>
      </w:r>
      <w:proofErr w:type="gramEnd"/>
      <w:r w:rsidRPr="001B4A00">
        <w:rPr>
          <w:rFonts w:ascii="Arial" w:eastAsia="宋体" w:hAnsi="Arial"/>
          <w:kern w:val="0"/>
          <w:sz w:val="24"/>
          <w:szCs w:val="24"/>
        </w:rPr>
        <w:t>/</w:t>
      </w:r>
      <w:r w:rsidRPr="001B4A00">
        <w:rPr>
          <w:rFonts w:ascii="Arial" w:eastAsia="宋体" w:hAnsi="Arial"/>
          <w:kern w:val="0"/>
          <w:sz w:val="24"/>
          <w:szCs w:val="24"/>
        </w:rPr>
        <w:t>秒；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13.</w:t>
      </w:r>
      <w:r w:rsidRPr="001B4A00">
        <w:rPr>
          <w:rFonts w:ascii="Arial" w:eastAsia="宋体" w:hAnsi="Arial"/>
          <w:kern w:val="0"/>
          <w:sz w:val="24"/>
          <w:szCs w:val="24"/>
        </w:rPr>
        <w:t>补偿调节：全矩阵荧光补偿，可脱机补偿，自动补偿；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14.</w:t>
      </w:r>
      <w:r w:rsidRPr="001B4A00">
        <w:rPr>
          <w:rFonts w:ascii="Arial" w:eastAsia="宋体" w:hAnsi="Arial"/>
          <w:kern w:val="0"/>
          <w:sz w:val="24"/>
          <w:szCs w:val="24"/>
        </w:rPr>
        <w:t>具有补偿数据库功能：荧光补偿值随增益或电压变化自动调整；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15.</w:t>
      </w:r>
      <w:r w:rsidRPr="001B4A00">
        <w:rPr>
          <w:rFonts w:ascii="Arial" w:eastAsia="宋体" w:hAnsi="Arial"/>
          <w:kern w:val="0"/>
          <w:sz w:val="24"/>
          <w:szCs w:val="24"/>
        </w:rPr>
        <w:t>支持中英文操作界面，全部采用图形化参数调节；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16.</w:t>
      </w:r>
      <w:r w:rsidRPr="001B4A00">
        <w:rPr>
          <w:rFonts w:ascii="Arial" w:eastAsia="宋体" w:hAnsi="Arial"/>
          <w:kern w:val="0"/>
          <w:sz w:val="24"/>
          <w:szCs w:val="24"/>
        </w:rPr>
        <w:t>全自动质控程序：内置的质控程序自动检测仪器配置，激光器功率、激光延迟、每个通道的</w:t>
      </w:r>
      <w:proofErr w:type="spellStart"/>
      <w:r w:rsidRPr="001B4A00">
        <w:rPr>
          <w:rFonts w:ascii="Arial" w:eastAsia="宋体" w:hAnsi="Arial"/>
          <w:kern w:val="0"/>
          <w:sz w:val="24"/>
          <w:szCs w:val="24"/>
        </w:rPr>
        <w:t>rCV</w:t>
      </w:r>
      <w:proofErr w:type="spellEnd"/>
      <w:r w:rsidRPr="001B4A00">
        <w:rPr>
          <w:rFonts w:ascii="Arial" w:eastAsia="宋体" w:hAnsi="Arial"/>
          <w:kern w:val="0"/>
          <w:sz w:val="24"/>
          <w:szCs w:val="24"/>
        </w:rPr>
        <w:t>值、增益值和平均荧光强度等；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17.</w:t>
      </w:r>
      <w:r w:rsidRPr="001B4A00">
        <w:rPr>
          <w:rFonts w:ascii="Arial" w:eastAsia="宋体" w:hAnsi="Arial"/>
          <w:kern w:val="0"/>
          <w:sz w:val="24"/>
          <w:szCs w:val="24"/>
        </w:rPr>
        <w:t>操作系统：</w:t>
      </w:r>
      <w:r w:rsidRPr="001B4A00">
        <w:rPr>
          <w:rFonts w:ascii="Arial" w:eastAsia="宋体" w:hAnsi="Arial"/>
          <w:kern w:val="0"/>
          <w:sz w:val="24"/>
          <w:szCs w:val="24"/>
        </w:rPr>
        <w:t>Window 7</w:t>
      </w:r>
      <w:r w:rsidRPr="001B4A00">
        <w:rPr>
          <w:rFonts w:ascii="Arial" w:eastAsia="宋体" w:hAnsi="Arial"/>
          <w:kern w:val="0"/>
          <w:sz w:val="24"/>
          <w:szCs w:val="24"/>
        </w:rPr>
        <w:t>或以上版本；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/>
          <w:kern w:val="0"/>
          <w:sz w:val="24"/>
          <w:szCs w:val="24"/>
        </w:rPr>
        <w:t>21.</w:t>
      </w:r>
      <w:r w:rsidRPr="001B4A00">
        <w:rPr>
          <w:rFonts w:ascii="Arial" w:eastAsia="宋体" w:hAnsi="Arial"/>
          <w:kern w:val="0"/>
          <w:sz w:val="24"/>
          <w:szCs w:val="24"/>
        </w:rPr>
        <w:t>软件分析报告：可导出</w:t>
      </w:r>
      <w:r w:rsidRPr="001B4A00">
        <w:rPr>
          <w:rFonts w:ascii="Arial" w:eastAsia="宋体" w:hAnsi="Arial"/>
          <w:kern w:val="0"/>
          <w:sz w:val="24"/>
          <w:szCs w:val="24"/>
        </w:rPr>
        <w:t xml:space="preserve"> PDF</w:t>
      </w:r>
      <w:r w:rsidRPr="001B4A00">
        <w:rPr>
          <w:rFonts w:ascii="Arial" w:eastAsia="宋体" w:hAnsi="Arial"/>
          <w:kern w:val="0"/>
          <w:sz w:val="24"/>
          <w:szCs w:val="24"/>
        </w:rPr>
        <w:t>、电子表格、矢量图等多种文件格式，具有层级关系分析报告、批量处理报告的功能。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 w:hint="eastAsia"/>
          <w:kern w:val="0"/>
          <w:sz w:val="24"/>
          <w:szCs w:val="24"/>
        </w:rPr>
        <w:t> 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 w:hint="eastAsia"/>
          <w:kern w:val="0"/>
          <w:sz w:val="24"/>
          <w:szCs w:val="24"/>
        </w:rPr>
        <w:t> 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 w:hint="eastAsia"/>
          <w:kern w:val="0"/>
          <w:sz w:val="24"/>
          <w:szCs w:val="24"/>
        </w:rPr>
        <w:t> 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 w:hint="eastAsia"/>
          <w:kern w:val="0"/>
          <w:sz w:val="24"/>
          <w:szCs w:val="24"/>
        </w:rPr>
        <w:t> </w:t>
      </w:r>
    </w:p>
    <w:p w:rsidR="001B4A00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 w:hint="eastAsia"/>
          <w:kern w:val="0"/>
          <w:sz w:val="24"/>
          <w:szCs w:val="24"/>
        </w:rPr>
        <w:t> </w:t>
      </w:r>
    </w:p>
    <w:p w:rsidR="00BD4CD7" w:rsidRPr="001B4A00" w:rsidRDefault="001B4A00" w:rsidP="001B4A00">
      <w:pPr>
        <w:widowControl/>
        <w:spacing w:before="75" w:after="75"/>
        <w:jc w:val="left"/>
        <w:rPr>
          <w:rFonts w:ascii="Arial" w:eastAsia="宋体" w:hAnsi="Arial"/>
          <w:kern w:val="0"/>
          <w:sz w:val="24"/>
          <w:szCs w:val="24"/>
        </w:rPr>
      </w:pPr>
      <w:r w:rsidRPr="001B4A00">
        <w:rPr>
          <w:rFonts w:ascii="Arial" w:eastAsia="宋体" w:hAnsi="Arial" w:hint="eastAsia"/>
          <w:kern w:val="0"/>
          <w:sz w:val="24"/>
          <w:szCs w:val="24"/>
        </w:rPr>
        <w:t> </w:t>
      </w:r>
      <w:bookmarkStart w:id="0" w:name="_GoBack"/>
      <w:bookmarkEnd w:id="0"/>
    </w:p>
    <w:sectPr w:rsidR="00BD4CD7" w:rsidRPr="001B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07" w:rsidRDefault="00F76807" w:rsidP="001B4A00">
      <w:r>
        <w:separator/>
      </w:r>
    </w:p>
  </w:endnote>
  <w:endnote w:type="continuationSeparator" w:id="0">
    <w:p w:rsidR="00F76807" w:rsidRDefault="00F76807" w:rsidP="001B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07" w:rsidRDefault="00F76807" w:rsidP="001B4A00">
      <w:r>
        <w:separator/>
      </w:r>
    </w:p>
  </w:footnote>
  <w:footnote w:type="continuationSeparator" w:id="0">
    <w:p w:rsidR="00F76807" w:rsidRDefault="00F76807" w:rsidP="001B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AE"/>
    <w:rsid w:val="001B4A00"/>
    <w:rsid w:val="00BA1282"/>
    <w:rsid w:val="00E800AE"/>
    <w:rsid w:val="00ED7DE8"/>
    <w:rsid w:val="00F7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A00"/>
    <w:rPr>
      <w:sz w:val="18"/>
      <w:szCs w:val="18"/>
    </w:rPr>
  </w:style>
  <w:style w:type="paragraph" w:styleId="a5">
    <w:name w:val="Normal (Web)"/>
    <w:basedOn w:val="a"/>
    <w:uiPriority w:val="99"/>
    <w:unhideWhenUsed/>
    <w:rsid w:val="001B4A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B4A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A00"/>
    <w:rPr>
      <w:sz w:val="18"/>
      <w:szCs w:val="18"/>
    </w:rPr>
  </w:style>
  <w:style w:type="paragraph" w:styleId="a5">
    <w:name w:val="Normal (Web)"/>
    <w:basedOn w:val="a"/>
    <w:uiPriority w:val="99"/>
    <w:unhideWhenUsed/>
    <w:rsid w:val="001B4A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B4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</cp:revision>
  <dcterms:created xsi:type="dcterms:W3CDTF">2025-02-12T07:34:00Z</dcterms:created>
  <dcterms:modified xsi:type="dcterms:W3CDTF">2025-02-12T07:37:00Z</dcterms:modified>
</cp:coreProperties>
</file>