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E5E503">
      <w:pPr>
        <w:jc w:val="center"/>
        <w:rPr>
          <w:rFonts w:hint="eastAsia"/>
          <w:b/>
          <w:sz w:val="28"/>
        </w:rPr>
      </w:pPr>
    </w:p>
    <w:p w14:paraId="3D162E39">
      <w:pPr>
        <w:jc w:val="center"/>
        <w:rPr>
          <w:rFonts w:hint="eastAsia"/>
          <w:b/>
          <w:sz w:val="28"/>
        </w:rPr>
      </w:pPr>
    </w:p>
    <w:p w14:paraId="1522B6DD">
      <w:pPr>
        <w:jc w:val="center"/>
        <w:rPr>
          <w:b/>
        </w:rPr>
      </w:pPr>
      <w:r>
        <w:rPr>
          <w:rFonts w:hint="eastAsia"/>
          <w:b/>
          <w:sz w:val="28"/>
        </w:rPr>
        <w:t>临床试验项目合同/协议审核表</w:t>
      </w:r>
    </w:p>
    <w:tbl>
      <w:tblPr>
        <w:tblStyle w:val="5"/>
        <w:tblpPr w:leftFromText="180" w:rightFromText="180" w:vertAnchor="page" w:horzAnchor="margin" w:tblpX="216" w:tblpY="1717"/>
        <w:tblOverlap w:val="never"/>
        <w:tblW w:w="0" w:type="auto"/>
        <w:tblInd w:w="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108" w:type="dxa"/>
          <w:bottom w:w="0" w:type="dxa"/>
          <w:right w:w="108" w:type="dxa"/>
        </w:tblCellMar>
      </w:tblPr>
      <w:tblGrid>
        <w:gridCol w:w="1392"/>
        <w:gridCol w:w="283"/>
        <w:gridCol w:w="283"/>
        <w:gridCol w:w="283"/>
        <w:gridCol w:w="283"/>
        <w:gridCol w:w="283"/>
        <w:gridCol w:w="283"/>
        <w:gridCol w:w="283"/>
        <w:gridCol w:w="283"/>
        <w:gridCol w:w="283"/>
        <w:gridCol w:w="283"/>
        <w:gridCol w:w="283"/>
        <w:gridCol w:w="283"/>
        <w:gridCol w:w="283"/>
        <w:gridCol w:w="283"/>
        <w:gridCol w:w="283"/>
        <w:gridCol w:w="283"/>
        <w:gridCol w:w="283"/>
      </w:tblGrid>
      <w:tr w14:paraId="4DF69519">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8" w:type="dxa"/>
            <w:bottom w:w="0" w:type="dxa"/>
            <w:right w:w="108" w:type="dxa"/>
          </w:tblCellMar>
        </w:tblPrEx>
        <w:trPr>
          <w:trHeight w:val="318" w:hRule="atLeast"/>
        </w:trPr>
        <w:tc>
          <w:tcPr>
            <w:tcW w:w="1392" w:type="dxa"/>
            <w:tcBorders>
              <w:top w:val="single" w:color="000000" w:sz="4" w:space="0"/>
              <w:left w:val="single" w:color="000000" w:sz="4" w:space="0"/>
              <w:bottom w:val="single" w:color="000000" w:sz="4" w:space="0"/>
              <w:right w:val="single" w:color="000000" w:sz="4" w:space="0"/>
            </w:tcBorders>
            <w:vAlign w:val="center"/>
          </w:tcPr>
          <w:p w14:paraId="3721A23E">
            <w:pPr>
              <w:adjustRightInd w:val="0"/>
              <w:snapToGrid w:val="0"/>
              <w:rPr>
                <w:sz w:val="24"/>
              </w:rPr>
            </w:pPr>
            <w:commentRangeStart w:id="0"/>
            <w:r>
              <w:rPr>
                <w:rFonts w:hint="eastAsia"/>
                <w:sz w:val="24"/>
              </w:rPr>
              <w:t>协议编号：</w:t>
            </w:r>
            <w:commentRangeEnd w:id="0"/>
            <w:r>
              <w:rPr>
                <w:rStyle w:val="8"/>
              </w:rPr>
              <w:commentReference w:id="0"/>
            </w: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20C332B9">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1796AAD5">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767F9467">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71C95746">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0DEFBE79">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7F51D707">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61D4F86A">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492EE067">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tcMar>
              <w:top w:w="80" w:type="dxa"/>
              <w:left w:w="80" w:type="dxa"/>
              <w:bottom w:w="80" w:type="dxa"/>
              <w:right w:w="80" w:type="dxa"/>
            </w:tcMar>
            <w:vAlign w:val="center"/>
          </w:tcPr>
          <w:p w14:paraId="49217689">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297B76C8">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33A1BDC2">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3B2CCE8B">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533F42D5">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7F7A9DA6">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143120A5">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219DD364">
            <w:pPr>
              <w:adjustRightInd w:val="0"/>
              <w:snapToGrid w:val="0"/>
            </w:pPr>
          </w:p>
        </w:tc>
        <w:tc>
          <w:tcPr>
            <w:tcW w:w="283" w:type="dxa"/>
            <w:tcBorders>
              <w:top w:val="single" w:color="000000" w:sz="4" w:space="0"/>
              <w:left w:val="single" w:color="000000" w:sz="4" w:space="0"/>
              <w:bottom w:val="single" w:color="000000" w:sz="4" w:space="0"/>
              <w:right w:val="single" w:color="000000" w:sz="4" w:space="0"/>
            </w:tcBorders>
            <w:vAlign w:val="center"/>
          </w:tcPr>
          <w:p w14:paraId="499F7E46">
            <w:pPr>
              <w:adjustRightInd w:val="0"/>
              <w:snapToGrid w:val="0"/>
            </w:pPr>
          </w:p>
        </w:tc>
      </w:tr>
    </w:tbl>
    <w:p w14:paraId="43B34B39">
      <w:pPr>
        <w:rPr>
          <w:rFonts w:hint="eastAsia"/>
        </w:rPr>
      </w:pPr>
    </w:p>
    <w:p w14:paraId="403FD3EC"/>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59"/>
        <w:gridCol w:w="8603"/>
      </w:tblGrid>
      <w:tr w14:paraId="61E51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668" w:type="dxa"/>
            <w:vAlign w:val="center"/>
          </w:tcPr>
          <w:p w14:paraId="0BD6F08D">
            <w:pPr>
              <w:jc w:val="center"/>
              <w:rPr>
                <w:rFonts w:ascii="Times New Roman" w:hAnsi="Times New Roman" w:cs="Times New Roman"/>
                <w:b/>
              </w:rPr>
            </w:pPr>
            <w:r>
              <w:rPr>
                <w:rFonts w:ascii="Times New Roman" w:hAnsi="Times New Roman" w:cs="Times New Roman"/>
                <w:b/>
              </w:rPr>
              <w:t>项目名称</w:t>
            </w:r>
          </w:p>
        </w:tc>
        <w:tc>
          <w:tcPr>
            <w:tcW w:w="12506" w:type="dxa"/>
            <w:vAlign w:val="center"/>
          </w:tcPr>
          <w:p w14:paraId="625492C4">
            <w:pPr>
              <w:jc w:val="center"/>
            </w:pPr>
          </w:p>
        </w:tc>
      </w:tr>
      <w:tr w14:paraId="4E93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668" w:type="dxa"/>
            <w:vAlign w:val="center"/>
          </w:tcPr>
          <w:p w14:paraId="134D7BDE">
            <w:pPr>
              <w:jc w:val="center"/>
              <w:rPr>
                <w:rFonts w:ascii="Times New Roman" w:hAnsi="Times New Roman" w:cs="Times New Roman"/>
                <w:b/>
              </w:rPr>
            </w:pPr>
            <w:r>
              <w:rPr>
                <w:rFonts w:ascii="Times New Roman" w:hAnsi="Times New Roman" w:cs="Times New Roman"/>
                <w:b/>
              </w:rPr>
              <w:t>申办者</w:t>
            </w:r>
          </w:p>
        </w:tc>
        <w:tc>
          <w:tcPr>
            <w:tcW w:w="12506" w:type="dxa"/>
            <w:vAlign w:val="center"/>
          </w:tcPr>
          <w:p w14:paraId="48603BE4">
            <w:pPr>
              <w:jc w:val="center"/>
            </w:pPr>
          </w:p>
        </w:tc>
      </w:tr>
      <w:tr w14:paraId="66D44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668" w:type="dxa"/>
            <w:vAlign w:val="center"/>
          </w:tcPr>
          <w:p w14:paraId="7C875C36">
            <w:pPr>
              <w:jc w:val="center"/>
              <w:rPr>
                <w:rFonts w:ascii="Times New Roman" w:hAnsi="Times New Roman" w:cs="Times New Roman"/>
                <w:b/>
              </w:rPr>
            </w:pPr>
            <w:r>
              <w:rPr>
                <w:rFonts w:ascii="Times New Roman" w:hAnsi="Times New Roman" w:cs="Times New Roman"/>
                <w:b/>
              </w:rPr>
              <w:t>CRO</w:t>
            </w:r>
          </w:p>
        </w:tc>
        <w:tc>
          <w:tcPr>
            <w:tcW w:w="12506" w:type="dxa"/>
            <w:vAlign w:val="center"/>
          </w:tcPr>
          <w:p w14:paraId="5E5B2579">
            <w:pPr>
              <w:jc w:val="center"/>
            </w:pPr>
          </w:p>
        </w:tc>
      </w:tr>
      <w:tr w14:paraId="08B08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668" w:type="dxa"/>
            <w:vAlign w:val="center"/>
          </w:tcPr>
          <w:p w14:paraId="497CAE17">
            <w:pPr>
              <w:jc w:val="center"/>
              <w:rPr>
                <w:rFonts w:ascii="Times New Roman" w:hAnsi="Times New Roman" w:cs="Times New Roman"/>
                <w:b/>
              </w:rPr>
            </w:pPr>
            <w:r>
              <w:rPr>
                <w:rFonts w:hint="eastAsia" w:ascii="Times New Roman" w:hAnsi="Times New Roman" w:cs="Times New Roman"/>
                <w:b/>
              </w:rPr>
              <w:t>SMO</w:t>
            </w:r>
          </w:p>
        </w:tc>
        <w:tc>
          <w:tcPr>
            <w:tcW w:w="12506" w:type="dxa"/>
            <w:vAlign w:val="center"/>
          </w:tcPr>
          <w:p w14:paraId="6531151F">
            <w:pPr>
              <w:jc w:val="center"/>
            </w:pPr>
          </w:p>
        </w:tc>
      </w:tr>
    </w:tbl>
    <w:p w14:paraId="73BEB8C0"/>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0"/>
        <w:gridCol w:w="6482"/>
        <w:gridCol w:w="880"/>
        <w:gridCol w:w="767"/>
        <w:gridCol w:w="923"/>
      </w:tblGrid>
      <w:tr w14:paraId="7F660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962" w:type="dxa"/>
            <w:gridSpan w:val="5"/>
            <w:vAlign w:val="center"/>
          </w:tcPr>
          <w:p w14:paraId="636CC6C2">
            <w:pPr>
              <w:rPr>
                <w:rFonts w:ascii="Times New Roman" w:hAnsi="Times New Roman" w:cs="Times New Roman"/>
                <w:b/>
              </w:rPr>
            </w:pPr>
            <w:r>
              <w:rPr>
                <w:rFonts w:ascii="Times New Roman" w:hAnsi="Times New Roman" w:cs="Times New Roman"/>
                <w:b/>
              </w:rPr>
              <w:t>一、合同法定责任者</w:t>
            </w:r>
          </w:p>
        </w:tc>
      </w:tr>
      <w:tr w14:paraId="5FEBF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3F35DFFA">
            <w:pPr>
              <w:jc w:val="center"/>
              <w:rPr>
                <w:rFonts w:hint="eastAsia" w:ascii="Times New Roman" w:hAnsi="Times New Roman" w:cs="Times New Roman" w:eastAsiaTheme="minorEastAsia"/>
                <w:b/>
                <w:lang w:eastAsia="zh-CN"/>
              </w:rPr>
            </w:pPr>
            <w:r>
              <w:rPr>
                <w:rFonts w:hint="eastAsia" w:ascii="Times New Roman" w:hAnsi="Times New Roman" w:cs="Times New Roman"/>
                <w:b/>
                <w:lang w:val="en-US" w:eastAsia="zh-CN"/>
              </w:rPr>
              <w:t>序号</w:t>
            </w:r>
          </w:p>
        </w:tc>
        <w:tc>
          <w:tcPr>
            <w:tcW w:w="6482" w:type="dxa"/>
            <w:vAlign w:val="center"/>
          </w:tcPr>
          <w:p w14:paraId="74072449">
            <w:pPr>
              <w:jc w:val="center"/>
              <w:rPr>
                <w:rFonts w:hint="eastAsia" w:ascii="Times New Roman" w:hAnsi="Times New Roman" w:cs="Times New Roman" w:eastAsiaTheme="minorEastAsia"/>
                <w:b/>
                <w:lang w:val="en-US" w:eastAsia="zh-CN"/>
              </w:rPr>
            </w:pPr>
            <w:r>
              <w:rPr>
                <w:rFonts w:ascii="Times New Roman" w:hAnsi="Times New Roman" w:cs="Times New Roman"/>
                <w:b/>
              </w:rPr>
              <w:t>合同</w:t>
            </w:r>
            <w:r>
              <w:rPr>
                <w:rFonts w:hint="eastAsia" w:ascii="Times New Roman" w:hAnsi="Times New Roman" w:cs="Times New Roman"/>
                <w:b/>
              </w:rPr>
              <w:t>/协议</w:t>
            </w:r>
            <w:r>
              <w:rPr>
                <w:rFonts w:hint="eastAsia" w:ascii="Times New Roman" w:hAnsi="Times New Roman" w:cs="Times New Roman"/>
                <w:b/>
                <w:lang w:val="en-US" w:eastAsia="zh-CN"/>
              </w:rPr>
              <w:t>内容</w:t>
            </w:r>
          </w:p>
        </w:tc>
        <w:tc>
          <w:tcPr>
            <w:tcW w:w="880" w:type="dxa"/>
            <w:vAlign w:val="center"/>
          </w:tcPr>
          <w:p w14:paraId="1A832CD5">
            <w:pPr>
              <w:jc w:val="center"/>
              <w:rPr>
                <w:rFonts w:ascii="Times New Roman" w:hAnsi="Times New Roman" w:cs="Times New Roman"/>
                <w:b/>
              </w:rPr>
            </w:pPr>
            <w:r>
              <w:rPr>
                <w:rFonts w:ascii="Times New Roman" w:hAnsi="Times New Roman" w:cs="Times New Roman"/>
                <w:b/>
              </w:rPr>
              <w:t>是</w:t>
            </w:r>
          </w:p>
        </w:tc>
        <w:tc>
          <w:tcPr>
            <w:tcW w:w="767" w:type="dxa"/>
            <w:vAlign w:val="center"/>
          </w:tcPr>
          <w:p w14:paraId="4AB4A054">
            <w:pPr>
              <w:jc w:val="center"/>
              <w:rPr>
                <w:rFonts w:ascii="Times New Roman" w:hAnsi="Times New Roman" w:cs="Times New Roman"/>
                <w:b/>
              </w:rPr>
            </w:pPr>
            <w:r>
              <w:rPr>
                <w:rFonts w:ascii="Times New Roman" w:hAnsi="Times New Roman" w:cs="Times New Roman"/>
                <w:b/>
              </w:rPr>
              <w:t>否</w:t>
            </w:r>
          </w:p>
        </w:tc>
        <w:tc>
          <w:tcPr>
            <w:tcW w:w="923" w:type="dxa"/>
            <w:vAlign w:val="center"/>
          </w:tcPr>
          <w:p w14:paraId="0483DE47">
            <w:pPr>
              <w:jc w:val="center"/>
              <w:rPr>
                <w:rFonts w:ascii="Times New Roman" w:hAnsi="Times New Roman" w:cs="Times New Roman"/>
                <w:b/>
              </w:rPr>
            </w:pPr>
            <w:r>
              <w:rPr>
                <w:rFonts w:ascii="Times New Roman" w:hAnsi="Times New Roman" w:cs="Times New Roman"/>
                <w:b/>
              </w:rPr>
              <w:t>不适用</w:t>
            </w:r>
          </w:p>
        </w:tc>
      </w:tr>
      <w:tr w14:paraId="0C7DB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2FB6FF01">
            <w:pPr>
              <w:jc w:val="center"/>
              <w:rPr>
                <w:rFonts w:ascii="Times New Roman" w:hAnsi="Times New Roman" w:cs="Times New Roman"/>
              </w:rPr>
            </w:pPr>
            <w:r>
              <w:rPr>
                <w:rFonts w:hint="eastAsia" w:ascii="Times New Roman" w:hAnsi="Times New Roman" w:cs="Times New Roman"/>
              </w:rPr>
              <w:t>1</w:t>
            </w:r>
          </w:p>
        </w:tc>
        <w:tc>
          <w:tcPr>
            <w:tcW w:w="6482" w:type="dxa"/>
            <w:vAlign w:val="center"/>
          </w:tcPr>
          <w:p w14:paraId="77AE8B98">
            <w:pPr>
              <w:rPr>
                <w:rFonts w:ascii="Times New Roman" w:hAnsi="Times New Roman" w:cs="Times New Roman"/>
                <w:sz w:val="21"/>
                <w:szCs w:val="21"/>
              </w:rPr>
            </w:pPr>
            <w:r>
              <w:rPr>
                <w:rFonts w:hint="eastAsia" w:ascii="Times New Roman" w:hAnsi="Times New Roman" w:cs="Times New Roman"/>
                <w:sz w:val="21"/>
                <w:szCs w:val="21"/>
              </w:rPr>
              <w:t>使用本机构格式合同</w:t>
            </w:r>
            <w:r>
              <w:rPr>
                <w:rFonts w:hint="eastAsia" w:ascii="Times New Roman" w:hAnsi="Times New Roman" w:cs="Times New Roman"/>
                <w:sz w:val="21"/>
                <w:szCs w:val="21"/>
                <w:lang w:val="en-US" w:eastAsia="zh-CN"/>
              </w:rPr>
              <w:t>/协议</w:t>
            </w:r>
            <w:r>
              <w:rPr>
                <w:rFonts w:hint="eastAsia" w:ascii="Times New Roman" w:hAnsi="Times New Roman" w:cs="Times New Roman"/>
                <w:sz w:val="21"/>
                <w:szCs w:val="21"/>
              </w:rPr>
              <w:t>模板</w:t>
            </w:r>
          </w:p>
        </w:tc>
        <w:tc>
          <w:tcPr>
            <w:tcW w:w="880" w:type="dxa"/>
            <w:vAlign w:val="center"/>
          </w:tcPr>
          <w:p w14:paraId="35D29ECA">
            <w:pPr>
              <w:jc w:val="center"/>
              <w:rPr>
                <w:rFonts w:ascii="Times New Roman" w:hAnsi="Times New Roman" w:cs="Times New Roman"/>
              </w:rPr>
            </w:pPr>
          </w:p>
        </w:tc>
        <w:tc>
          <w:tcPr>
            <w:tcW w:w="767" w:type="dxa"/>
            <w:vAlign w:val="center"/>
          </w:tcPr>
          <w:p w14:paraId="69BDA96E">
            <w:pPr>
              <w:jc w:val="center"/>
              <w:rPr>
                <w:rFonts w:ascii="Times New Roman" w:hAnsi="Times New Roman" w:cs="Times New Roman"/>
              </w:rPr>
            </w:pPr>
          </w:p>
        </w:tc>
        <w:tc>
          <w:tcPr>
            <w:tcW w:w="923" w:type="dxa"/>
            <w:vAlign w:val="center"/>
          </w:tcPr>
          <w:p w14:paraId="197C4FDD">
            <w:pPr>
              <w:jc w:val="center"/>
              <w:rPr>
                <w:rFonts w:ascii="Times New Roman" w:hAnsi="Times New Roman" w:cs="Times New Roman"/>
              </w:rPr>
            </w:pPr>
          </w:p>
        </w:tc>
      </w:tr>
      <w:tr w14:paraId="4256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64C69E1C">
            <w:pPr>
              <w:jc w:val="center"/>
              <w:rPr>
                <w:rFonts w:hint="eastAsia" w:ascii="Times New Roman" w:hAnsi="Times New Roman" w:cs="Times New Roman"/>
              </w:rPr>
            </w:pPr>
          </w:p>
        </w:tc>
        <w:tc>
          <w:tcPr>
            <w:tcW w:w="6482" w:type="dxa"/>
            <w:vAlign w:val="center"/>
          </w:tcPr>
          <w:p w14:paraId="6CD0D3FF">
            <w:pPr>
              <w:rPr>
                <w:rFonts w:hint="eastAsia" w:ascii="Times New Roman" w:hAnsi="Times New Roman" w:cs="Times New Roman"/>
                <w:sz w:val="21"/>
                <w:szCs w:val="21"/>
              </w:rPr>
            </w:pPr>
            <w:r>
              <w:rPr>
                <w:rFonts w:hint="eastAsia" w:ascii="Times New Roman" w:hAnsi="Times New Roman" w:cs="Times New Roman"/>
                <w:sz w:val="21"/>
                <w:szCs w:val="21"/>
              </w:rPr>
              <w:t>合同/协议</w:t>
            </w:r>
            <w:r>
              <w:rPr>
                <w:rFonts w:hint="eastAsia" w:cs="宋体"/>
                <w:color w:val="0D0D0D"/>
                <w:sz w:val="21"/>
                <w:szCs w:val="21"/>
              </w:rPr>
              <w:t>双方/三方责任是否清楚明确</w:t>
            </w:r>
          </w:p>
        </w:tc>
        <w:tc>
          <w:tcPr>
            <w:tcW w:w="880" w:type="dxa"/>
            <w:vAlign w:val="center"/>
          </w:tcPr>
          <w:p w14:paraId="05449457">
            <w:pPr>
              <w:jc w:val="center"/>
              <w:rPr>
                <w:rFonts w:ascii="Times New Roman" w:hAnsi="Times New Roman" w:cs="Times New Roman"/>
              </w:rPr>
            </w:pPr>
          </w:p>
        </w:tc>
        <w:tc>
          <w:tcPr>
            <w:tcW w:w="767" w:type="dxa"/>
            <w:vAlign w:val="center"/>
          </w:tcPr>
          <w:p w14:paraId="12F6F0DC">
            <w:pPr>
              <w:jc w:val="center"/>
              <w:rPr>
                <w:rFonts w:ascii="Times New Roman" w:hAnsi="Times New Roman" w:cs="Times New Roman"/>
              </w:rPr>
            </w:pPr>
          </w:p>
        </w:tc>
        <w:tc>
          <w:tcPr>
            <w:tcW w:w="923" w:type="dxa"/>
            <w:vAlign w:val="center"/>
          </w:tcPr>
          <w:p w14:paraId="255E5AC6">
            <w:pPr>
              <w:jc w:val="center"/>
              <w:rPr>
                <w:rFonts w:ascii="Times New Roman" w:hAnsi="Times New Roman" w:cs="Times New Roman"/>
              </w:rPr>
            </w:pPr>
          </w:p>
        </w:tc>
      </w:tr>
      <w:tr w14:paraId="2349E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01CA1198">
            <w:pPr>
              <w:jc w:val="center"/>
              <w:rPr>
                <w:rFonts w:ascii="Times New Roman" w:hAnsi="Times New Roman" w:cs="Times New Roman"/>
              </w:rPr>
            </w:pPr>
          </w:p>
        </w:tc>
        <w:tc>
          <w:tcPr>
            <w:tcW w:w="6482" w:type="dxa"/>
            <w:vAlign w:val="center"/>
          </w:tcPr>
          <w:p w14:paraId="36F933FF">
            <w:pPr>
              <w:rPr>
                <w:rFonts w:ascii="Times New Roman" w:hAnsi="Times New Roman" w:cs="Times New Roman"/>
                <w:sz w:val="21"/>
                <w:szCs w:val="21"/>
              </w:rPr>
            </w:pPr>
            <w:r>
              <w:rPr>
                <w:rFonts w:hint="eastAsia" w:ascii="Times New Roman" w:hAnsi="Times New Roman" w:cs="Times New Roman"/>
                <w:sz w:val="21"/>
                <w:szCs w:val="21"/>
              </w:rPr>
              <w:t>合同/协议</w:t>
            </w:r>
            <w:r>
              <w:rPr>
                <w:rFonts w:hint="eastAsia" w:cs="宋体"/>
                <w:color w:val="0D0D0D"/>
                <w:sz w:val="21"/>
                <w:szCs w:val="21"/>
              </w:rPr>
              <w:t>经费、支付时间能否保证试验开展</w:t>
            </w:r>
          </w:p>
        </w:tc>
        <w:tc>
          <w:tcPr>
            <w:tcW w:w="880" w:type="dxa"/>
            <w:vAlign w:val="center"/>
          </w:tcPr>
          <w:p w14:paraId="151B5B5E">
            <w:pPr>
              <w:jc w:val="center"/>
              <w:rPr>
                <w:rFonts w:ascii="Times New Roman" w:hAnsi="Times New Roman" w:cs="Times New Roman"/>
              </w:rPr>
            </w:pPr>
          </w:p>
        </w:tc>
        <w:tc>
          <w:tcPr>
            <w:tcW w:w="767" w:type="dxa"/>
            <w:vAlign w:val="center"/>
          </w:tcPr>
          <w:p w14:paraId="78EA138E">
            <w:pPr>
              <w:jc w:val="center"/>
              <w:rPr>
                <w:rFonts w:ascii="Times New Roman" w:hAnsi="Times New Roman" w:cs="Times New Roman"/>
              </w:rPr>
            </w:pPr>
          </w:p>
        </w:tc>
        <w:tc>
          <w:tcPr>
            <w:tcW w:w="923" w:type="dxa"/>
            <w:vAlign w:val="center"/>
          </w:tcPr>
          <w:p w14:paraId="7AFA5281">
            <w:pPr>
              <w:jc w:val="center"/>
              <w:rPr>
                <w:rFonts w:ascii="Times New Roman" w:hAnsi="Times New Roman" w:cs="Times New Roman"/>
              </w:rPr>
            </w:pPr>
          </w:p>
        </w:tc>
      </w:tr>
      <w:tr w14:paraId="349B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13487032">
            <w:pPr>
              <w:jc w:val="center"/>
              <w:rPr>
                <w:rFonts w:ascii="Times New Roman" w:hAnsi="Times New Roman" w:cs="Times New Roman"/>
              </w:rPr>
            </w:pPr>
          </w:p>
        </w:tc>
        <w:tc>
          <w:tcPr>
            <w:tcW w:w="6482" w:type="dxa"/>
            <w:vAlign w:val="center"/>
          </w:tcPr>
          <w:p w14:paraId="7FF61FBE">
            <w:pPr>
              <w:rPr>
                <w:rFonts w:hint="eastAsia" w:cs="宋体"/>
                <w:color w:val="0D0D0D"/>
                <w:sz w:val="21"/>
                <w:szCs w:val="21"/>
              </w:rPr>
            </w:pPr>
            <w:r>
              <w:rPr>
                <w:rFonts w:hint="eastAsia" w:cs="宋体"/>
                <w:color w:val="0D0D0D"/>
                <w:sz w:val="21"/>
                <w:szCs w:val="21"/>
              </w:rPr>
              <w:t>是否明确由</w:t>
            </w:r>
            <w:r>
              <w:rPr>
                <w:rFonts w:hint="eastAsia" w:ascii="Times New Roman" w:hAnsi="Times New Roman" w:cs="Times New Roman"/>
                <w:sz w:val="21"/>
                <w:szCs w:val="21"/>
              </w:rPr>
              <w:t>合同/协议</w:t>
            </w:r>
            <w:r>
              <w:rPr>
                <w:rFonts w:hint="eastAsia" w:cs="宋体"/>
                <w:color w:val="0D0D0D"/>
                <w:sz w:val="21"/>
                <w:szCs w:val="21"/>
              </w:rPr>
              <w:t>经费支付的费用不能纳入医保支付</w:t>
            </w:r>
          </w:p>
        </w:tc>
        <w:tc>
          <w:tcPr>
            <w:tcW w:w="880" w:type="dxa"/>
            <w:vAlign w:val="center"/>
          </w:tcPr>
          <w:p w14:paraId="0C0A7403">
            <w:pPr>
              <w:jc w:val="center"/>
              <w:rPr>
                <w:rFonts w:ascii="Times New Roman" w:hAnsi="Times New Roman" w:cs="Times New Roman"/>
              </w:rPr>
            </w:pPr>
          </w:p>
        </w:tc>
        <w:tc>
          <w:tcPr>
            <w:tcW w:w="767" w:type="dxa"/>
            <w:vAlign w:val="center"/>
          </w:tcPr>
          <w:p w14:paraId="3DAAD37B">
            <w:pPr>
              <w:jc w:val="center"/>
              <w:rPr>
                <w:rFonts w:ascii="Times New Roman" w:hAnsi="Times New Roman" w:cs="Times New Roman"/>
              </w:rPr>
            </w:pPr>
          </w:p>
        </w:tc>
        <w:tc>
          <w:tcPr>
            <w:tcW w:w="923" w:type="dxa"/>
            <w:vAlign w:val="center"/>
          </w:tcPr>
          <w:p w14:paraId="07F9630D">
            <w:pPr>
              <w:jc w:val="center"/>
              <w:rPr>
                <w:rFonts w:ascii="Times New Roman" w:hAnsi="Times New Roman" w:cs="Times New Roman"/>
              </w:rPr>
            </w:pPr>
          </w:p>
        </w:tc>
      </w:tr>
      <w:tr w14:paraId="2D0E4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05E25397">
            <w:pPr>
              <w:jc w:val="center"/>
              <w:rPr>
                <w:rFonts w:ascii="Times New Roman" w:hAnsi="Times New Roman" w:cs="Times New Roman"/>
              </w:rPr>
            </w:pPr>
          </w:p>
        </w:tc>
        <w:tc>
          <w:tcPr>
            <w:tcW w:w="6482" w:type="dxa"/>
            <w:vAlign w:val="center"/>
          </w:tcPr>
          <w:p w14:paraId="389936FA">
            <w:pPr>
              <w:rPr>
                <w:rFonts w:hint="eastAsia" w:ascii="Times New Roman" w:hAnsi="Times New Roman" w:cs="Times New Roman" w:eastAsiaTheme="minorEastAsia"/>
                <w:kern w:val="2"/>
                <w:sz w:val="21"/>
                <w:szCs w:val="21"/>
                <w:lang w:val="en-US" w:eastAsia="zh-CN" w:bidi="ar-SA"/>
              </w:rPr>
            </w:pPr>
            <w:r>
              <w:rPr>
                <w:rFonts w:hint="eastAsia" w:ascii="Times New Roman" w:hAnsi="Times New Roman" w:cs="Times New Roman"/>
                <w:sz w:val="21"/>
                <w:szCs w:val="21"/>
              </w:rPr>
              <w:t>合同/协议费用确定合理</w:t>
            </w:r>
          </w:p>
        </w:tc>
        <w:tc>
          <w:tcPr>
            <w:tcW w:w="880" w:type="dxa"/>
            <w:vAlign w:val="center"/>
          </w:tcPr>
          <w:p w14:paraId="5215A180">
            <w:pPr>
              <w:jc w:val="center"/>
              <w:rPr>
                <w:rFonts w:ascii="Times New Roman" w:hAnsi="Times New Roman" w:cs="Times New Roman"/>
              </w:rPr>
            </w:pPr>
          </w:p>
        </w:tc>
        <w:tc>
          <w:tcPr>
            <w:tcW w:w="767" w:type="dxa"/>
            <w:vAlign w:val="center"/>
          </w:tcPr>
          <w:p w14:paraId="187F3F61">
            <w:pPr>
              <w:jc w:val="center"/>
              <w:rPr>
                <w:rFonts w:ascii="Times New Roman" w:hAnsi="Times New Roman" w:cs="Times New Roman"/>
              </w:rPr>
            </w:pPr>
          </w:p>
        </w:tc>
        <w:tc>
          <w:tcPr>
            <w:tcW w:w="923" w:type="dxa"/>
            <w:vAlign w:val="center"/>
          </w:tcPr>
          <w:p w14:paraId="39ABEC84">
            <w:pPr>
              <w:jc w:val="center"/>
              <w:rPr>
                <w:rFonts w:ascii="Times New Roman" w:hAnsi="Times New Roman" w:cs="Times New Roman"/>
              </w:rPr>
            </w:pPr>
          </w:p>
        </w:tc>
      </w:tr>
      <w:tr w14:paraId="268FB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24428919">
            <w:pPr>
              <w:jc w:val="center"/>
              <w:rPr>
                <w:rFonts w:ascii="Times New Roman" w:hAnsi="Times New Roman" w:cs="Times New Roman"/>
              </w:rPr>
            </w:pPr>
          </w:p>
        </w:tc>
        <w:tc>
          <w:tcPr>
            <w:tcW w:w="6482" w:type="dxa"/>
            <w:vAlign w:val="center"/>
          </w:tcPr>
          <w:p w14:paraId="034464BF">
            <w:pPr>
              <w:rPr>
                <w:rFonts w:hint="eastAsia" w:ascii="Times New Roman" w:hAnsi="Times New Roman" w:cs="Times New Roman" w:eastAsiaTheme="minorEastAsia"/>
                <w:kern w:val="2"/>
                <w:sz w:val="21"/>
                <w:szCs w:val="21"/>
                <w:lang w:val="en-US" w:eastAsia="zh-CN" w:bidi="ar-SA"/>
              </w:rPr>
            </w:pPr>
            <w:r>
              <w:rPr>
                <w:rFonts w:ascii="Times New Roman" w:hAnsi="Times New Roman" w:cs="Times New Roman"/>
                <w:sz w:val="21"/>
                <w:szCs w:val="21"/>
              </w:rPr>
              <w:t>合同</w:t>
            </w:r>
            <w:r>
              <w:rPr>
                <w:rFonts w:hint="eastAsia" w:ascii="Times New Roman" w:hAnsi="Times New Roman" w:cs="Times New Roman"/>
                <w:sz w:val="21"/>
                <w:szCs w:val="21"/>
              </w:rPr>
              <w:t>/协议</w:t>
            </w:r>
            <w:r>
              <w:rPr>
                <w:rFonts w:ascii="Times New Roman" w:hAnsi="Times New Roman" w:cs="Times New Roman"/>
                <w:sz w:val="21"/>
                <w:szCs w:val="21"/>
              </w:rPr>
              <w:t>费用支付方式符合医院财务规定</w:t>
            </w:r>
          </w:p>
        </w:tc>
        <w:tc>
          <w:tcPr>
            <w:tcW w:w="880" w:type="dxa"/>
            <w:vAlign w:val="center"/>
          </w:tcPr>
          <w:p w14:paraId="75640A51">
            <w:pPr>
              <w:jc w:val="center"/>
              <w:rPr>
                <w:rFonts w:ascii="Times New Roman" w:hAnsi="Times New Roman" w:cs="Times New Roman"/>
              </w:rPr>
            </w:pPr>
          </w:p>
        </w:tc>
        <w:tc>
          <w:tcPr>
            <w:tcW w:w="767" w:type="dxa"/>
            <w:vAlign w:val="center"/>
          </w:tcPr>
          <w:p w14:paraId="596F6A3A">
            <w:pPr>
              <w:jc w:val="center"/>
              <w:rPr>
                <w:rFonts w:ascii="Times New Roman" w:hAnsi="Times New Roman" w:cs="Times New Roman"/>
              </w:rPr>
            </w:pPr>
          </w:p>
        </w:tc>
        <w:tc>
          <w:tcPr>
            <w:tcW w:w="923" w:type="dxa"/>
            <w:vAlign w:val="center"/>
          </w:tcPr>
          <w:p w14:paraId="58C7758C">
            <w:pPr>
              <w:jc w:val="center"/>
              <w:rPr>
                <w:rFonts w:ascii="Times New Roman" w:hAnsi="Times New Roman" w:cs="Times New Roman"/>
              </w:rPr>
            </w:pPr>
          </w:p>
        </w:tc>
      </w:tr>
      <w:tr w14:paraId="046E4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6523F7BB">
            <w:pPr>
              <w:jc w:val="center"/>
              <w:rPr>
                <w:rFonts w:ascii="Times New Roman" w:hAnsi="Times New Roman" w:cs="Times New Roman"/>
              </w:rPr>
            </w:pPr>
          </w:p>
        </w:tc>
        <w:tc>
          <w:tcPr>
            <w:tcW w:w="6482" w:type="dxa"/>
            <w:vAlign w:val="center"/>
          </w:tcPr>
          <w:p w14:paraId="4945F6BC">
            <w:pPr>
              <w:rPr>
                <w:rFonts w:ascii="Times New Roman" w:hAnsi="Times New Roman" w:cs="Times New Roman"/>
                <w:sz w:val="21"/>
                <w:szCs w:val="21"/>
              </w:rPr>
            </w:pPr>
          </w:p>
        </w:tc>
        <w:tc>
          <w:tcPr>
            <w:tcW w:w="880" w:type="dxa"/>
            <w:vAlign w:val="center"/>
          </w:tcPr>
          <w:p w14:paraId="19235258">
            <w:pPr>
              <w:jc w:val="center"/>
              <w:rPr>
                <w:rFonts w:ascii="Times New Roman" w:hAnsi="Times New Roman" w:cs="Times New Roman"/>
              </w:rPr>
            </w:pPr>
          </w:p>
        </w:tc>
        <w:tc>
          <w:tcPr>
            <w:tcW w:w="767" w:type="dxa"/>
            <w:vAlign w:val="center"/>
          </w:tcPr>
          <w:p w14:paraId="05784C82">
            <w:pPr>
              <w:jc w:val="center"/>
              <w:rPr>
                <w:rFonts w:ascii="Times New Roman" w:hAnsi="Times New Roman" w:cs="Times New Roman"/>
              </w:rPr>
            </w:pPr>
          </w:p>
        </w:tc>
        <w:tc>
          <w:tcPr>
            <w:tcW w:w="923" w:type="dxa"/>
            <w:vAlign w:val="center"/>
          </w:tcPr>
          <w:p w14:paraId="6650E5D5">
            <w:pPr>
              <w:jc w:val="center"/>
              <w:rPr>
                <w:rFonts w:ascii="Times New Roman" w:hAnsi="Times New Roman" w:cs="Times New Roman"/>
              </w:rPr>
            </w:pPr>
          </w:p>
        </w:tc>
      </w:tr>
      <w:tr w14:paraId="62DCB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2CCCDA8B">
            <w:pPr>
              <w:jc w:val="center"/>
              <w:rPr>
                <w:rFonts w:ascii="Times New Roman" w:hAnsi="Times New Roman" w:cs="Times New Roman"/>
              </w:rPr>
            </w:pPr>
          </w:p>
        </w:tc>
        <w:tc>
          <w:tcPr>
            <w:tcW w:w="6482" w:type="dxa"/>
            <w:vAlign w:val="center"/>
          </w:tcPr>
          <w:p w14:paraId="175EC38B">
            <w:pPr>
              <w:rPr>
                <w:rFonts w:ascii="Times New Roman" w:hAnsi="Times New Roman" w:cs="Times New Roman"/>
                <w:sz w:val="21"/>
                <w:szCs w:val="21"/>
              </w:rPr>
            </w:pPr>
          </w:p>
        </w:tc>
        <w:tc>
          <w:tcPr>
            <w:tcW w:w="880" w:type="dxa"/>
            <w:vAlign w:val="center"/>
          </w:tcPr>
          <w:p w14:paraId="146F7599">
            <w:pPr>
              <w:jc w:val="center"/>
              <w:rPr>
                <w:rFonts w:ascii="Times New Roman" w:hAnsi="Times New Roman" w:cs="Times New Roman"/>
              </w:rPr>
            </w:pPr>
          </w:p>
        </w:tc>
        <w:tc>
          <w:tcPr>
            <w:tcW w:w="767" w:type="dxa"/>
            <w:vAlign w:val="center"/>
          </w:tcPr>
          <w:p w14:paraId="0398C640">
            <w:pPr>
              <w:jc w:val="center"/>
              <w:rPr>
                <w:rFonts w:ascii="Times New Roman" w:hAnsi="Times New Roman" w:cs="Times New Roman"/>
              </w:rPr>
            </w:pPr>
          </w:p>
        </w:tc>
        <w:tc>
          <w:tcPr>
            <w:tcW w:w="923" w:type="dxa"/>
            <w:vAlign w:val="center"/>
          </w:tcPr>
          <w:p w14:paraId="41B5EE21">
            <w:pPr>
              <w:jc w:val="center"/>
              <w:rPr>
                <w:rFonts w:ascii="Times New Roman" w:hAnsi="Times New Roman" w:cs="Times New Roman"/>
              </w:rPr>
            </w:pPr>
          </w:p>
        </w:tc>
      </w:tr>
      <w:tr w14:paraId="42243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10" w:type="dxa"/>
            <w:vAlign w:val="center"/>
          </w:tcPr>
          <w:p w14:paraId="43232E8D">
            <w:pPr>
              <w:jc w:val="center"/>
              <w:rPr>
                <w:rFonts w:ascii="Times New Roman" w:hAnsi="Times New Roman" w:cs="Times New Roman"/>
              </w:rPr>
            </w:pPr>
          </w:p>
        </w:tc>
        <w:tc>
          <w:tcPr>
            <w:tcW w:w="6482" w:type="dxa"/>
            <w:vAlign w:val="center"/>
          </w:tcPr>
          <w:p w14:paraId="41967DFA">
            <w:pPr>
              <w:rPr>
                <w:rFonts w:hint="eastAsia" w:cs="宋体"/>
                <w:color w:val="0D0D0D"/>
                <w:sz w:val="24"/>
              </w:rPr>
            </w:pPr>
          </w:p>
        </w:tc>
        <w:tc>
          <w:tcPr>
            <w:tcW w:w="880" w:type="dxa"/>
            <w:vAlign w:val="center"/>
          </w:tcPr>
          <w:p w14:paraId="77901B2F">
            <w:pPr>
              <w:jc w:val="center"/>
              <w:rPr>
                <w:rFonts w:ascii="Times New Roman" w:hAnsi="Times New Roman" w:cs="Times New Roman"/>
              </w:rPr>
            </w:pPr>
          </w:p>
        </w:tc>
        <w:tc>
          <w:tcPr>
            <w:tcW w:w="767" w:type="dxa"/>
            <w:vAlign w:val="center"/>
          </w:tcPr>
          <w:p w14:paraId="39C5514C">
            <w:pPr>
              <w:jc w:val="center"/>
              <w:rPr>
                <w:rFonts w:ascii="Times New Roman" w:hAnsi="Times New Roman" w:cs="Times New Roman"/>
              </w:rPr>
            </w:pPr>
          </w:p>
        </w:tc>
        <w:tc>
          <w:tcPr>
            <w:tcW w:w="923" w:type="dxa"/>
            <w:vAlign w:val="center"/>
          </w:tcPr>
          <w:p w14:paraId="5BCD5AD4">
            <w:pPr>
              <w:jc w:val="center"/>
              <w:rPr>
                <w:rFonts w:ascii="Times New Roman" w:hAnsi="Times New Roman" w:cs="Times New Roman"/>
              </w:rPr>
            </w:pPr>
          </w:p>
        </w:tc>
      </w:tr>
    </w:tbl>
    <w:p w14:paraId="5BC6D8EA"/>
    <w:p w14:paraId="7FCBD5D3"/>
    <w:tbl>
      <w:tblPr>
        <w:tblStyle w:val="6"/>
        <w:tblW w:w="100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
        <w:gridCol w:w="6376"/>
        <w:gridCol w:w="909"/>
        <w:gridCol w:w="777"/>
        <w:gridCol w:w="973"/>
      </w:tblGrid>
      <w:tr w14:paraId="2CBFB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353" w:type="dxa"/>
            <w:gridSpan w:val="2"/>
            <w:vAlign w:val="center"/>
          </w:tcPr>
          <w:p w14:paraId="6DA7BB87">
            <w:pPr>
              <w:rPr>
                <w:rFonts w:ascii="Times New Roman" w:hAnsi="Times New Roman" w:cs="Times New Roman"/>
                <w:b/>
              </w:rPr>
            </w:pPr>
            <w:r>
              <w:rPr>
                <w:rFonts w:ascii="Times New Roman" w:hAnsi="Times New Roman" w:cs="Times New Roman"/>
                <w:b/>
              </w:rPr>
              <w:t>三、申办者/CRO职责</w:t>
            </w:r>
          </w:p>
        </w:tc>
        <w:tc>
          <w:tcPr>
            <w:tcW w:w="909" w:type="dxa"/>
            <w:vAlign w:val="center"/>
          </w:tcPr>
          <w:p w14:paraId="62B0E071">
            <w:pPr>
              <w:jc w:val="center"/>
              <w:rPr>
                <w:rFonts w:ascii="Times New Roman" w:hAnsi="Times New Roman" w:cs="Times New Roman"/>
                <w:b/>
              </w:rPr>
            </w:pPr>
            <w:r>
              <w:rPr>
                <w:rFonts w:ascii="Times New Roman" w:hAnsi="Times New Roman" w:cs="Times New Roman"/>
                <w:b/>
              </w:rPr>
              <w:t>是</w:t>
            </w:r>
          </w:p>
        </w:tc>
        <w:tc>
          <w:tcPr>
            <w:tcW w:w="777" w:type="dxa"/>
            <w:vAlign w:val="center"/>
          </w:tcPr>
          <w:p w14:paraId="62CBB5B9">
            <w:pPr>
              <w:jc w:val="center"/>
              <w:rPr>
                <w:rFonts w:ascii="Times New Roman" w:hAnsi="Times New Roman" w:cs="Times New Roman"/>
                <w:b/>
              </w:rPr>
            </w:pPr>
            <w:r>
              <w:rPr>
                <w:rFonts w:ascii="Times New Roman" w:hAnsi="Times New Roman" w:cs="Times New Roman"/>
                <w:b/>
              </w:rPr>
              <w:t>否</w:t>
            </w:r>
          </w:p>
        </w:tc>
        <w:tc>
          <w:tcPr>
            <w:tcW w:w="973" w:type="dxa"/>
            <w:vAlign w:val="center"/>
          </w:tcPr>
          <w:p w14:paraId="6CFC8FE8">
            <w:pPr>
              <w:jc w:val="center"/>
              <w:rPr>
                <w:rFonts w:ascii="Times New Roman" w:hAnsi="Times New Roman" w:cs="Times New Roman"/>
                <w:b/>
              </w:rPr>
            </w:pPr>
            <w:r>
              <w:rPr>
                <w:rFonts w:ascii="Times New Roman" w:hAnsi="Times New Roman" w:cs="Times New Roman"/>
                <w:b/>
              </w:rPr>
              <w:t>不适用</w:t>
            </w:r>
          </w:p>
        </w:tc>
      </w:tr>
      <w:tr w14:paraId="2DC1F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25BF9A9C">
            <w:pPr>
              <w:jc w:val="center"/>
              <w:rPr>
                <w:rFonts w:ascii="Times New Roman" w:hAnsi="Times New Roman" w:cs="Times New Roman"/>
              </w:rPr>
            </w:pPr>
            <w:r>
              <w:rPr>
                <w:rFonts w:ascii="Times New Roman" w:hAnsi="Times New Roman" w:cs="Times New Roman"/>
              </w:rPr>
              <w:t>1</w:t>
            </w:r>
          </w:p>
        </w:tc>
        <w:tc>
          <w:tcPr>
            <w:tcW w:w="6376" w:type="dxa"/>
            <w:vAlign w:val="center"/>
          </w:tcPr>
          <w:p w14:paraId="69FDC918">
            <w:pPr>
              <w:rPr>
                <w:rFonts w:ascii="Times New Roman" w:hAnsi="Times New Roman" w:cs="Times New Roman"/>
              </w:rPr>
            </w:pPr>
            <w:r>
              <w:rPr>
                <w:rFonts w:ascii="Times New Roman" w:hAnsi="Times New Roman" w:cs="Times New Roman"/>
              </w:rPr>
              <w:t>提供</w:t>
            </w:r>
            <w:r>
              <w:rPr>
                <w:rFonts w:hint="eastAsia" w:ascii="Times New Roman" w:hAnsi="Times New Roman" w:cs="Times New Roman"/>
              </w:rPr>
              <w:t>临床试验方案等相关文件、</w:t>
            </w:r>
            <w:r>
              <w:rPr>
                <w:rFonts w:ascii="Times New Roman" w:hAnsi="Times New Roman" w:cs="Times New Roman"/>
              </w:rPr>
              <w:t>药品</w:t>
            </w:r>
            <w:r>
              <w:rPr>
                <w:rFonts w:hint="eastAsia" w:ascii="Times New Roman" w:hAnsi="Times New Roman" w:cs="Times New Roman"/>
              </w:rPr>
              <w:t>、设备及耗材等，保证其真实性、合规性、合法性。并保证临床试验用药品的质量。</w:t>
            </w:r>
          </w:p>
        </w:tc>
        <w:tc>
          <w:tcPr>
            <w:tcW w:w="909" w:type="dxa"/>
            <w:vAlign w:val="center"/>
          </w:tcPr>
          <w:p w14:paraId="160FEA93">
            <w:pPr>
              <w:jc w:val="center"/>
              <w:rPr>
                <w:rFonts w:ascii="Times New Roman" w:hAnsi="Times New Roman" w:cs="Times New Roman"/>
              </w:rPr>
            </w:pPr>
          </w:p>
        </w:tc>
        <w:tc>
          <w:tcPr>
            <w:tcW w:w="777" w:type="dxa"/>
            <w:vAlign w:val="center"/>
          </w:tcPr>
          <w:p w14:paraId="7C142B2F">
            <w:pPr>
              <w:jc w:val="center"/>
              <w:rPr>
                <w:rFonts w:ascii="Times New Roman" w:hAnsi="Times New Roman" w:cs="Times New Roman"/>
              </w:rPr>
            </w:pPr>
          </w:p>
        </w:tc>
        <w:tc>
          <w:tcPr>
            <w:tcW w:w="973" w:type="dxa"/>
            <w:vAlign w:val="center"/>
          </w:tcPr>
          <w:p w14:paraId="081E1E94">
            <w:pPr>
              <w:jc w:val="center"/>
              <w:rPr>
                <w:rFonts w:ascii="Times New Roman" w:hAnsi="Times New Roman" w:cs="Times New Roman"/>
              </w:rPr>
            </w:pPr>
          </w:p>
        </w:tc>
      </w:tr>
      <w:tr w14:paraId="64B9D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25106DB1">
            <w:pPr>
              <w:jc w:val="center"/>
              <w:rPr>
                <w:rFonts w:ascii="Times New Roman" w:hAnsi="Times New Roman" w:cs="Times New Roman"/>
              </w:rPr>
            </w:pPr>
            <w:r>
              <w:rPr>
                <w:rFonts w:ascii="Times New Roman" w:hAnsi="Times New Roman" w:cs="Times New Roman"/>
              </w:rPr>
              <w:t>2</w:t>
            </w:r>
          </w:p>
        </w:tc>
        <w:tc>
          <w:tcPr>
            <w:tcW w:w="6376" w:type="dxa"/>
            <w:vAlign w:val="center"/>
          </w:tcPr>
          <w:p w14:paraId="1A7086CF">
            <w:pPr>
              <w:rPr>
                <w:rFonts w:ascii="Times New Roman" w:hAnsi="Times New Roman" w:cs="Times New Roman"/>
              </w:rPr>
            </w:pPr>
            <w:r>
              <w:rPr>
                <w:rFonts w:hint="eastAsia" w:ascii="Times New Roman" w:hAnsi="Times New Roman" w:cs="Times New Roman"/>
              </w:rPr>
              <w:t>临床试验开始前对研究人员进行培训</w:t>
            </w:r>
          </w:p>
        </w:tc>
        <w:tc>
          <w:tcPr>
            <w:tcW w:w="909" w:type="dxa"/>
            <w:vAlign w:val="center"/>
          </w:tcPr>
          <w:p w14:paraId="10E5DC24">
            <w:pPr>
              <w:jc w:val="center"/>
              <w:rPr>
                <w:rFonts w:ascii="Times New Roman" w:hAnsi="Times New Roman" w:cs="Times New Roman"/>
              </w:rPr>
            </w:pPr>
          </w:p>
        </w:tc>
        <w:tc>
          <w:tcPr>
            <w:tcW w:w="777" w:type="dxa"/>
            <w:vAlign w:val="center"/>
          </w:tcPr>
          <w:p w14:paraId="64548C5F">
            <w:pPr>
              <w:jc w:val="center"/>
              <w:rPr>
                <w:rFonts w:ascii="Times New Roman" w:hAnsi="Times New Roman" w:cs="Times New Roman"/>
              </w:rPr>
            </w:pPr>
          </w:p>
        </w:tc>
        <w:tc>
          <w:tcPr>
            <w:tcW w:w="973" w:type="dxa"/>
            <w:vAlign w:val="center"/>
          </w:tcPr>
          <w:p w14:paraId="71D29BE4">
            <w:pPr>
              <w:jc w:val="center"/>
              <w:rPr>
                <w:rFonts w:ascii="Times New Roman" w:hAnsi="Times New Roman" w:cs="Times New Roman"/>
              </w:rPr>
            </w:pPr>
          </w:p>
        </w:tc>
      </w:tr>
      <w:tr w14:paraId="17365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371AD42B">
            <w:pPr>
              <w:jc w:val="center"/>
              <w:rPr>
                <w:rFonts w:ascii="Times New Roman" w:hAnsi="Times New Roman" w:cs="Times New Roman"/>
              </w:rPr>
            </w:pPr>
            <w:r>
              <w:rPr>
                <w:rFonts w:ascii="Times New Roman" w:hAnsi="Times New Roman" w:cs="Times New Roman"/>
              </w:rPr>
              <w:t>3</w:t>
            </w:r>
          </w:p>
        </w:tc>
        <w:tc>
          <w:tcPr>
            <w:tcW w:w="6376" w:type="dxa"/>
            <w:vAlign w:val="center"/>
          </w:tcPr>
          <w:p w14:paraId="47A5B5D1">
            <w:pPr>
              <w:rPr>
                <w:rFonts w:ascii="Times New Roman" w:hAnsi="Times New Roman" w:cs="Times New Roman"/>
              </w:rPr>
            </w:pPr>
            <w:r>
              <w:rPr>
                <w:rFonts w:hint="eastAsia" w:ascii="Times New Roman" w:hAnsi="Times New Roman" w:cs="Times New Roman"/>
              </w:rPr>
              <w:t>任命合格的监查员，访视频率应能满足临床试验质量的需求</w:t>
            </w:r>
          </w:p>
        </w:tc>
        <w:tc>
          <w:tcPr>
            <w:tcW w:w="909" w:type="dxa"/>
            <w:vAlign w:val="center"/>
          </w:tcPr>
          <w:p w14:paraId="281CE729">
            <w:pPr>
              <w:jc w:val="center"/>
              <w:rPr>
                <w:rFonts w:ascii="Times New Roman" w:hAnsi="Times New Roman" w:cs="Times New Roman"/>
              </w:rPr>
            </w:pPr>
          </w:p>
        </w:tc>
        <w:tc>
          <w:tcPr>
            <w:tcW w:w="777" w:type="dxa"/>
            <w:vAlign w:val="center"/>
          </w:tcPr>
          <w:p w14:paraId="78507044">
            <w:pPr>
              <w:jc w:val="center"/>
              <w:rPr>
                <w:rFonts w:ascii="Times New Roman" w:hAnsi="Times New Roman" w:cs="Times New Roman"/>
              </w:rPr>
            </w:pPr>
          </w:p>
        </w:tc>
        <w:tc>
          <w:tcPr>
            <w:tcW w:w="973" w:type="dxa"/>
            <w:vAlign w:val="center"/>
          </w:tcPr>
          <w:p w14:paraId="4BA4A4B1">
            <w:pPr>
              <w:jc w:val="center"/>
              <w:rPr>
                <w:rFonts w:ascii="Times New Roman" w:hAnsi="Times New Roman" w:cs="Times New Roman"/>
              </w:rPr>
            </w:pPr>
          </w:p>
        </w:tc>
      </w:tr>
      <w:tr w14:paraId="132E7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2B79C85B">
            <w:pPr>
              <w:jc w:val="center"/>
              <w:rPr>
                <w:rFonts w:ascii="Times New Roman" w:hAnsi="Times New Roman" w:cs="Times New Roman"/>
              </w:rPr>
            </w:pPr>
            <w:r>
              <w:rPr>
                <w:rFonts w:ascii="Times New Roman" w:hAnsi="Times New Roman" w:cs="Times New Roman"/>
              </w:rPr>
              <w:t>6</w:t>
            </w:r>
          </w:p>
        </w:tc>
        <w:tc>
          <w:tcPr>
            <w:tcW w:w="6376" w:type="dxa"/>
            <w:vAlign w:val="center"/>
          </w:tcPr>
          <w:p w14:paraId="4853EFAF">
            <w:pPr>
              <w:rPr>
                <w:rFonts w:ascii="Times New Roman" w:hAnsi="Times New Roman" w:cs="Times New Roman"/>
              </w:rPr>
            </w:pPr>
            <w:r>
              <w:rPr>
                <w:rFonts w:hint="eastAsia" w:ascii="Times New Roman" w:hAnsi="Times New Roman" w:cs="Times New Roman"/>
              </w:rPr>
              <w:t>研究者</w:t>
            </w:r>
            <w:r>
              <w:rPr>
                <w:rFonts w:ascii="Times New Roman" w:hAnsi="Times New Roman" w:cs="Times New Roman"/>
              </w:rPr>
              <w:t>重大违背方案，应向伦理委员会和药物临床试验机构报告</w:t>
            </w:r>
          </w:p>
        </w:tc>
        <w:tc>
          <w:tcPr>
            <w:tcW w:w="909" w:type="dxa"/>
            <w:vAlign w:val="center"/>
          </w:tcPr>
          <w:p w14:paraId="67F3E1A7">
            <w:pPr>
              <w:jc w:val="center"/>
              <w:rPr>
                <w:rFonts w:ascii="Times New Roman" w:hAnsi="Times New Roman" w:cs="Times New Roman"/>
              </w:rPr>
            </w:pPr>
          </w:p>
        </w:tc>
        <w:tc>
          <w:tcPr>
            <w:tcW w:w="777" w:type="dxa"/>
            <w:vAlign w:val="center"/>
          </w:tcPr>
          <w:p w14:paraId="5456D86F">
            <w:pPr>
              <w:jc w:val="center"/>
              <w:rPr>
                <w:rFonts w:ascii="Times New Roman" w:hAnsi="Times New Roman" w:cs="Times New Roman"/>
              </w:rPr>
            </w:pPr>
          </w:p>
        </w:tc>
        <w:tc>
          <w:tcPr>
            <w:tcW w:w="973" w:type="dxa"/>
            <w:vAlign w:val="center"/>
          </w:tcPr>
          <w:p w14:paraId="3CF77534">
            <w:pPr>
              <w:jc w:val="center"/>
              <w:rPr>
                <w:rFonts w:ascii="Times New Roman" w:hAnsi="Times New Roman" w:cs="Times New Roman"/>
              </w:rPr>
            </w:pPr>
          </w:p>
        </w:tc>
      </w:tr>
      <w:tr w14:paraId="3202E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6094519F">
            <w:pPr>
              <w:jc w:val="center"/>
              <w:rPr>
                <w:rFonts w:ascii="Times New Roman" w:hAnsi="Times New Roman" w:cs="Times New Roman"/>
              </w:rPr>
            </w:pPr>
            <w:r>
              <w:rPr>
                <w:rFonts w:ascii="Times New Roman" w:hAnsi="Times New Roman" w:cs="Times New Roman"/>
              </w:rPr>
              <w:t>7</w:t>
            </w:r>
          </w:p>
        </w:tc>
        <w:tc>
          <w:tcPr>
            <w:tcW w:w="6376" w:type="dxa"/>
            <w:vAlign w:val="center"/>
          </w:tcPr>
          <w:p w14:paraId="2F9CFCC1">
            <w:pPr>
              <w:rPr>
                <w:rFonts w:ascii="Times New Roman" w:hAnsi="Times New Roman" w:cs="Times New Roman"/>
              </w:rPr>
            </w:pPr>
            <w:r>
              <w:rPr>
                <w:rFonts w:hint="eastAsia" w:ascii="Times New Roman" w:hAnsi="Times New Roman" w:cs="Times New Roman"/>
              </w:rPr>
              <w:t>与研究者迅速</w:t>
            </w:r>
            <w:r>
              <w:rPr>
                <w:rFonts w:ascii="Times New Roman" w:hAnsi="Times New Roman" w:cs="Times New Roman"/>
              </w:rPr>
              <w:t>研究所发生的严重不良事件，采取必要的措施</w:t>
            </w:r>
          </w:p>
        </w:tc>
        <w:tc>
          <w:tcPr>
            <w:tcW w:w="909" w:type="dxa"/>
            <w:vAlign w:val="center"/>
          </w:tcPr>
          <w:p w14:paraId="7E3B3076">
            <w:pPr>
              <w:jc w:val="center"/>
              <w:rPr>
                <w:rFonts w:ascii="Times New Roman" w:hAnsi="Times New Roman" w:cs="Times New Roman"/>
              </w:rPr>
            </w:pPr>
          </w:p>
        </w:tc>
        <w:tc>
          <w:tcPr>
            <w:tcW w:w="777" w:type="dxa"/>
            <w:vAlign w:val="center"/>
          </w:tcPr>
          <w:p w14:paraId="13D83EBD">
            <w:pPr>
              <w:jc w:val="center"/>
              <w:rPr>
                <w:rFonts w:ascii="Times New Roman" w:hAnsi="Times New Roman" w:cs="Times New Roman"/>
              </w:rPr>
            </w:pPr>
          </w:p>
        </w:tc>
        <w:tc>
          <w:tcPr>
            <w:tcW w:w="973" w:type="dxa"/>
            <w:vAlign w:val="center"/>
          </w:tcPr>
          <w:p w14:paraId="0310A58D">
            <w:pPr>
              <w:jc w:val="center"/>
              <w:rPr>
                <w:rFonts w:ascii="Times New Roman" w:hAnsi="Times New Roman" w:cs="Times New Roman"/>
              </w:rPr>
            </w:pPr>
          </w:p>
        </w:tc>
      </w:tr>
      <w:tr w14:paraId="30280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3CA2D020">
            <w:pPr>
              <w:jc w:val="center"/>
              <w:rPr>
                <w:rFonts w:ascii="Times New Roman" w:hAnsi="Times New Roman" w:cs="Times New Roman"/>
              </w:rPr>
            </w:pPr>
            <w:r>
              <w:rPr>
                <w:rFonts w:ascii="Times New Roman" w:hAnsi="Times New Roman" w:cs="Times New Roman"/>
              </w:rPr>
              <w:t>8</w:t>
            </w:r>
          </w:p>
        </w:tc>
        <w:tc>
          <w:tcPr>
            <w:tcW w:w="6376" w:type="dxa"/>
            <w:vAlign w:val="center"/>
          </w:tcPr>
          <w:p w14:paraId="35435811">
            <w:pPr>
              <w:rPr>
                <w:rFonts w:ascii="Times New Roman" w:hAnsi="Times New Roman" w:cs="Times New Roman"/>
              </w:rPr>
            </w:pPr>
            <w:r>
              <w:rPr>
                <w:rFonts w:hint="eastAsia" w:ascii="Times New Roman" w:hAnsi="Times New Roman" w:cs="Times New Roman"/>
              </w:rPr>
              <w:t>及时向药品监督管理部门</w:t>
            </w:r>
            <w:r>
              <w:rPr>
                <w:rFonts w:ascii="Times New Roman" w:hAnsi="Times New Roman" w:cs="Times New Roman"/>
              </w:rPr>
              <w:t>报告严重不良事件，并向其它中心研究者通报</w:t>
            </w:r>
          </w:p>
        </w:tc>
        <w:tc>
          <w:tcPr>
            <w:tcW w:w="909" w:type="dxa"/>
            <w:vAlign w:val="center"/>
          </w:tcPr>
          <w:p w14:paraId="0B93CFC2">
            <w:pPr>
              <w:jc w:val="center"/>
              <w:rPr>
                <w:rFonts w:ascii="Times New Roman" w:hAnsi="Times New Roman" w:cs="Times New Roman"/>
              </w:rPr>
            </w:pPr>
          </w:p>
        </w:tc>
        <w:tc>
          <w:tcPr>
            <w:tcW w:w="777" w:type="dxa"/>
            <w:vAlign w:val="center"/>
          </w:tcPr>
          <w:p w14:paraId="5766B9A5">
            <w:pPr>
              <w:jc w:val="center"/>
              <w:rPr>
                <w:rFonts w:ascii="Times New Roman" w:hAnsi="Times New Roman" w:cs="Times New Roman"/>
              </w:rPr>
            </w:pPr>
          </w:p>
        </w:tc>
        <w:tc>
          <w:tcPr>
            <w:tcW w:w="973" w:type="dxa"/>
            <w:vAlign w:val="center"/>
          </w:tcPr>
          <w:p w14:paraId="45EC6685">
            <w:pPr>
              <w:jc w:val="center"/>
              <w:rPr>
                <w:rFonts w:ascii="Times New Roman" w:hAnsi="Times New Roman" w:cs="Times New Roman"/>
              </w:rPr>
            </w:pPr>
          </w:p>
        </w:tc>
      </w:tr>
      <w:tr w14:paraId="0C250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19980F23">
            <w:pPr>
              <w:jc w:val="center"/>
              <w:rPr>
                <w:rFonts w:ascii="Times New Roman" w:hAnsi="Times New Roman" w:cs="Times New Roman"/>
              </w:rPr>
            </w:pPr>
            <w:r>
              <w:rPr>
                <w:rFonts w:ascii="Times New Roman" w:hAnsi="Times New Roman" w:cs="Times New Roman"/>
              </w:rPr>
              <w:t>9</w:t>
            </w:r>
          </w:p>
        </w:tc>
        <w:tc>
          <w:tcPr>
            <w:tcW w:w="6376" w:type="dxa"/>
            <w:vAlign w:val="center"/>
          </w:tcPr>
          <w:p w14:paraId="4550EA8B">
            <w:pPr>
              <w:rPr>
                <w:rFonts w:ascii="Times New Roman" w:hAnsi="Times New Roman" w:cs="Times New Roman"/>
              </w:rPr>
            </w:pPr>
            <w:r>
              <w:rPr>
                <w:rFonts w:ascii="Times New Roman" w:hAnsi="Times New Roman" w:cs="Times New Roman"/>
              </w:rPr>
              <w:t>负责</w:t>
            </w:r>
            <w:r>
              <w:rPr>
                <w:rFonts w:hint="eastAsia" w:ascii="Times New Roman" w:hAnsi="Times New Roman" w:cs="Times New Roman"/>
              </w:rPr>
              <w:t>定期汇</w:t>
            </w:r>
            <w:r>
              <w:rPr>
                <w:rFonts w:ascii="Times New Roman" w:hAnsi="Times New Roman" w:cs="Times New Roman"/>
              </w:rPr>
              <w:t>总多中心临床试验的安全性信息，经主要研究者审阅后向机构和伦理委员会报告</w:t>
            </w:r>
          </w:p>
        </w:tc>
        <w:tc>
          <w:tcPr>
            <w:tcW w:w="909" w:type="dxa"/>
            <w:vAlign w:val="center"/>
          </w:tcPr>
          <w:p w14:paraId="29CE0AC0">
            <w:pPr>
              <w:jc w:val="center"/>
              <w:rPr>
                <w:rFonts w:ascii="Times New Roman" w:hAnsi="Times New Roman" w:cs="Times New Roman"/>
              </w:rPr>
            </w:pPr>
          </w:p>
        </w:tc>
        <w:tc>
          <w:tcPr>
            <w:tcW w:w="777" w:type="dxa"/>
            <w:vAlign w:val="center"/>
          </w:tcPr>
          <w:p w14:paraId="2F274D09">
            <w:pPr>
              <w:jc w:val="center"/>
              <w:rPr>
                <w:rFonts w:ascii="Times New Roman" w:hAnsi="Times New Roman" w:cs="Times New Roman"/>
              </w:rPr>
            </w:pPr>
          </w:p>
        </w:tc>
        <w:tc>
          <w:tcPr>
            <w:tcW w:w="973" w:type="dxa"/>
            <w:vAlign w:val="center"/>
          </w:tcPr>
          <w:p w14:paraId="54F71B13">
            <w:pPr>
              <w:jc w:val="center"/>
              <w:rPr>
                <w:rFonts w:ascii="Times New Roman" w:hAnsi="Times New Roman" w:cs="Times New Roman"/>
              </w:rPr>
            </w:pPr>
          </w:p>
        </w:tc>
      </w:tr>
      <w:tr w14:paraId="624A2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4FA83D26">
            <w:pPr>
              <w:jc w:val="center"/>
              <w:rPr>
                <w:rFonts w:ascii="Times New Roman" w:hAnsi="Times New Roman" w:cs="Times New Roman"/>
              </w:rPr>
            </w:pPr>
            <w:r>
              <w:rPr>
                <w:rFonts w:ascii="Times New Roman" w:hAnsi="Times New Roman" w:cs="Times New Roman"/>
              </w:rPr>
              <w:t>10</w:t>
            </w:r>
          </w:p>
        </w:tc>
        <w:tc>
          <w:tcPr>
            <w:tcW w:w="6376" w:type="dxa"/>
            <w:vAlign w:val="center"/>
          </w:tcPr>
          <w:p w14:paraId="514FB7FB">
            <w:pPr>
              <w:rPr>
                <w:rFonts w:ascii="Times New Roman" w:hAnsi="Times New Roman" w:cs="Times New Roman"/>
              </w:rPr>
            </w:pPr>
            <w:r>
              <w:rPr>
                <w:rFonts w:hint="eastAsia" w:ascii="Times New Roman" w:hAnsi="Times New Roman" w:cs="Times New Roman"/>
              </w:rPr>
              <w:t>当出</w:t>
            </w:r>
            <w:r>
              <w:rPr>
                <w:rFonts w:ascii="Times New Roman" w:hAnsi="Times New Roman" w:cs="Times New Roman"/>
              </w:rPr>
              <w:t>现任何</w:t>
            </w:r>
            <w:r>
              <w:rPr>
                <w:rFonts w:hint="eastAsia" w:ascii="Times New Roman" w:hAnsi="Times New Roman" w:cs="Times New Roman"/>
              </w:rPr>
              <w:t>可能</w:t>
            </w:r>
            <w:r>
              <w:rPr>
                <w:rFonts w:ascii="Times New Roman" w:hAnsi="Times New Roman" w:cs="Times New Roman"/>
              </w:rPr>
              <w:t>显著影响研究进行、或增加受试者危险的情况时，应</w:t>
            </w:r>
            <w:r>
              <w:rPr>
                <w:rFonts w:hint="eastAsia" w:ascii="Times New Roman" w:hAnsi="Times New Roman" w:cs="Times New Roman"/>
              </w:rPr>
              <w:t>及时</w:t>
            </w:r>
            <w:r>
              <w:rPr>
                <w:rFonts w:ascii="Times New Roman" w:hAnsi="Times New Roman" w:cs="Times New Roman"/>
              </w:rPr>
              <w:t>报告伦理委员会</w:t>
            </w:r>
          </w:p>
        </w:tc>
        <w:tc>
          <w:tcPr>
            <w:tcW w:w="909" w:type="dxa"/>
            <w:vAlign w:val="center"/>
          </w:tcPr>
          <w:p w14:paraId="49800927">
            <w:pPr>
              <w:jc w:val="center"/>
              <w:rPr>
                <w:rFonts w:ascii="Times New Roman" w:hAnsi="Times New Roman" w:cs="Times New Roman"/>
              </w:rPr>
            </w:pPr>
          </w:p>
        </w:tc>
        <w:tc>
          <w:tcPr>
            <w:tcW w:w="777" w:type="dxa"/>
            <w:vAlign w:val="center"/>
          </w:tcPr>
          <w:p w14:paraId="4705FC68">
            <w:pPr>
              <w:jc w:val="center"/>
              <w:rPr>
                <w:rFonts w:ascii="Times New Roman" w:hAnsi="Times New Roman" w:cs="Times New Roman"/>
              </w:rPr>
            </w:pPr>
          </w:p>
        </w:tc>
        <w:tc>
          <w:tcPr>
            <w:tcW w:w="973" w:type="dxa"/>
            <w:vAlign w:val="center"/>
          </w:tcPr>
          <w:p w14:paraId="63013854">
            <w:pPr>
              <w:jc w:val="center"/>
              <w:rPr>
                <w:rFonts w:ascii="Times New Roman" w:hAnsi="Times New Roman" w:cs="Times New Roman"/>
              </w:rPr>
            </w:pPr>
          </w:p>
        </w:tc>
      </w:tr>
      <w:tr w14:paraId="06C2A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3BE51684">
            <w:pPr>
              <w:jc w:val="center"/>
              <w:rPr>
                <w:rFonts w:ascii="Times New Roman" w:hAnsi="Times New Roman" w:cs="Times New Roman"/>
              </w:rPr>
            </w:pPr>
            <w:r>
              <w:rPr>
                <w:rFonts w:ascii="Times New Roman" w:hAnsi="Times New Roman" w:cs="Times New Roman"/>
              </w:rPr>
              <w:t>11</w:t>
            </w:r>
          </w:p>
        </w:tc>
        <w:tc>
          <w:tcPr>
            <w:tcW w:w="6376" w:type="dxa"/>
            <w:vAlign w:val="center"/>
          </w:tcPr>
          <w:p w14:paraId="56C2986C">
            <w:pPr>
              <w:rPr>
                <w:rFonts w:ascii="Times New Roman" w:hAnsi="Times New Roman" w:cs="Times New Roman"/>
              </w:rPr>
            </w:pPr>
            <w:r>
              <w:rPr>
                <w:rFonts w:hint="eastAsia" w:ascii="Times New Roman" w:hAnsi="Times New Roman" w:cs="Times New Roman"/>
              </w:rPr>
              <w:t>定期</w:t>
            </w:r>
            <w:r>
              <w:rPr>
                <w:rFonts w:ascii="Times New Roman" w:hAnsi="Times New Roman" w:cs="Times New Roman"/>
              </w:rPr>
              <w:t>向机构发送常规的或紧急的数据安全监察报告</w:t>
            </w:r>
          </w:p>
        </w:tc>
        <w:tc>
          <w:tcPr>
            <w:tcW w:w="909" w:type="dxa"/>
            <w:vAlign w:val="center"/>
          </w:tcPr>
          <w:p w14:paraId="3D8B1083">
            <w:pPr>
              <w:jc w:val="center"/>
              <w:rPr>
                <w:rFonts w:ascii="Times New Roman" w:hAnsi="Times New Roman" w:cs="Times New Roman"/>
              </w:rPr>
            </w:pPr>
          </w:p>
        </w:tc>
        <w:tc>
          <w:tcPr>
            <w:tcW w:w="777" w:type="dxa"/>
            <w:vAlign w:val="center"/>
          </w:tcPr>
          <w:p w14:paraId="69779801">
            <w:pPr>
              <w:jc w:val="center"/>
              <w:rPr>
                <w:rFonts w:ascii="Times New Roman" w:hAnsi="Times New Roman" w:cs="Times New Roman"/>
              </w:rPr>
            </w:pPr>
          </w:p>
        </w:tc>
        <w:tc>
          <w:tcPr>
            <w:tcW w:w="973" w:type="dxa"/>
            <w:vAlign w:val="center"/>
          </w:tcPr>
          <w:p w14:paraId="5D17348B">
            <w:pPr>
              <w:jc w:val="center"/>
              <w:rPr>
                <w:rFonts w:ascii="Times New Roman" w:hAnsi="Times New Roman" w:cs="Times New Roman"/>
              </w:rPr>
            </w:pPr>
          </w:p>
        </w:tc>
      </w:tr>
      <w:tr w14:paraId="48048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0A8CBDC7">
            <w:pPr>
              <w:jc w:val="center"/>
              <w:rPr>
                <w:rFonts w:ascii="Times New Roman" w:hAnsi="Times New Roman" w:cs="Times New Roman"/>
              </w:rPr>
            </w:pPr>
            <w:r>
              <w:rPr>
                <w:rFonts w:ascii="Times New Roman" w:hAnsi="Times New Roman" w:cs="Times New Roman"/>
              </w:rPr>
              <w:t>12</w:t>
            </w:r>
          </w:p>
        </w:tc>
        <w:tc>
          <w:tcPr>
            <w:tcW w:w="6376" w:type="dxa"/>
            <w:vAlign w:val="center"/>
          </w:tcPr>
          <w:p w14:paraId="3090A305">
            <w:pPr>
              <w:rPr>
                <w:rFonts w:ascii="Times New Roman" w:hAnsi="Times New Roman" w:cs="Times New Roman"/>
              </w:rPr>
            </w:pPr>
            <w:r>
              <w:rPr>
                <w:rFonts w:ascii="Times New Roman" w:hAnsi="Times New Roman" w:cs="Times New Roman"/>
              </w:rPr>
              <w:t>对于发生与试验相关的损害或死亡的受试者承担治疗的费用及相应的经济补偿</w:t>
            </w:r>
          </w:p>
        </w:tc>
        <w:tc>
          <w:tcPr>
            <w:tcW w:w="909" w:type="dxa"/>
            <w:vAlign w:val="center"/>
          </w:tcPr>
          <w:p w14:paraId="3D949888">
            <w:pPr>
              <w:jc w:val="center"/>
              <w:rPr>
                <w:rFonts w:ascii="Times New Roman" w:hAnsi="Times New Roman" w:cs="Times New Roman"/>
              </w:rPr>
            </w:pPr>
          </w:p>
        </w:tc>
        <w:tc>
          <w:tcPr>
            <w:tcW w:w="777" w:type="dxa"/>
            <w:vAlign w:val="center"/>
          </w:tcPr>
          <w:p w14:paraId="33C54EA0">
            <w:pPr>
              <w:jc w:val="center"/>
              <w:rPr>
                <w:rFonts w:ascii="Times New Roman" w:hAnsi="Times New Roman" w:cs="Times New Roman"/>
              </w:rPr>
            </w:pPr>
          </w:p>
        </w:tc>
        <w:tc>
          <w:tcPr>
            <w:tcW w:w="973" w:type="dxa"/>
            <w:vAlign w:val="center"/>
          </w:tcPr>
          <w:p w14:paraId="1F9752B2">
            <w:pPr>
              <w:jc w:val="center"/>
              <w:rPr>
                <w:rFonts w:ascii="Times New Roman" w:hAnsi="Times New Roman" w:cs="Times New Roman"/>
              </w:rPr>
            </w:pPr>
          </w:p>
        </w:tc>
      </w:tr>
      <w:tr w14:paraId="6228F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25DC4689">
            <w:pPr>
              <w:jc w:val="center"/>
              <w:rPr>
                <w:rFonts w:ascii="Times New Roman" w:hAnsi="Times New Roman" w:cs="Times New Roman"/>
              </w:rPr>
            </w:pPr>
            <w:r>
              <w:rPr>
                <w:rFonts w:ascii="Times New Roman" w:hAnsi="Times New Roman" w:cs="Times New Roman"/>
              </w:rPr>
              <w:t>13</w:t>
            </w:r>
          </w:p>
        </w:tc>
        <w:tc>
          <w:tcPr>
            <w:tcW w:w="6376" w:type="dxa"/>
            <w:vAlign w:val="center"/>
          </w:tcPr>
          <w:p w14:paraId="1530B322">
            <w:pPr>
              <w:rPr>
                <w:rFonts w:ascii="Times New Roman" w:hAnsi="Times New Roman" w:cs="Times New Roman"/>
              </w:rPr>
            </w:pPr>
            <w:r>
              <w:rPr>
                <w:rFonts w:ascii="Times New Roman" w:hAnsi="Times New Roman" w:cs="Times New Roman"/>
              </w:rPr>
              <w:t>应向研究者提供法律上与经济上的担保，但由医疗事故所致者除外</w:t>
            </w:r>
          </w:p>
        </w:tc>
        <w:tc>
          <w:tcPr>
            <w:tcW w:w="909" w:type="dxa"/>
            <w:vAlign w:val="center"/>
          </w:tcPr>
          <w:p w14:paraId="225D49EE">
            <w:pPr>
              <w:jc w:val="center"/>
              <w:rPr>
                <w:rFonts w:ascii="Times New Roman" w:hAnsi="Times New Roman" w:cs="Times New Roman"/>
              </w:rPr>
            </w:pPr>
          </w:p>
        </w:tc>
        <w:tc>
          <w:tcPr>
            <w:tcW w:w="777" w:type="dxa"/>
            <w:vAlign w:val="center"/>
          </w:tcPr>
          <w:p w14:paraId="7234D8C3">
            <w:pPr>
              <w:jc w:val="center"/>
              <w:rPr>
                <w:rFonts w:ascii="Times New Roman" w:hAnsi="Times New Roman" w:cs="Times New Roman"/>
              </w:rPr>
            </w:pPr>
          </w:p>
        </w:tc>
        <w:tc>
          <w:tcPr>
            <w:tcW w:w="973" w:type="dxa"/>
            <w:vAlign w:val="center"/>
          </w:tcPr>
          <w:p w14:paraId="3924B63E">
            <w:pPr>
              <w:jc w:val="center"/>
              <w:rPr>
                <w:rFonts w:ascii="Times New Roman" w:hAnsi="Times New Roman" w:cs="Times New Roman"/>
              </w:rPr>
            </w:pPr>
          </w:p>
        </w:tc>
      </w:tr>
      <w:tr w14:paraId="27F04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32FA13E2">
            <w:pPr>
              <w:jc w:val="center"/>
              <w:rPr>
                <w:rFonts w:ascii="Times New Roman" w:hAnsi="Times New Roman" w:cs="Times New Roman"/>
              </w:rPr>
            </w:pPr>
            <w:r>
              <w:rPr>
                <w:rFonts w:ascii="Times New Roman" w:hAnsi="Times New Roman" w:cs="Times New Roman"/>
              </w:rPr>
              <w:t>14</w:t>
            </w:r>
          </w:p>
        </w:tc>
        <w:tc>
          <w:tcPr>
            <w:tcW w:w="6376" w:type="dxa"/>
            <w:vAlign w:val="center"/>
          </w:tcPr>
          <w:p w14:paraId="0971FFBB">
            <w:pPr>
              <w:rPr>
                <w:rFonts w:ascii="Times New Roman" w:hAnsi="Times New Roman" w:cs="Times New Roman"/>
              </w:rPr>
            </w:pPr>
            <w:r>
              <w:rPr>
                <w:rFonts w:ascii="Times New Roman" w:hAnsi="Times New Roman" w:cs="Times New Roman"/>
              </w:rPr>
              <w:t>临床试验保险</w:t>
            </w:r>
            <w:r>
              <w:rPr>
                <w:rFonts w:hint="eastAsia" w:ascii="Times New Roman" w:hAnsi="Times New Roman" w:cs="Times New Roman"/>
              </w:rPr>
              <w:t>（</w:t>
            </w:r>
            <w:r>
              <w:rPr>
                <w:rFonts w:ascii="Times New Roman" w:hAnsi="Times New Roman" w:cs="Times New Roman"/>
              </w:rPr>
              <w:t>如有</w:t>
            </w:r>
            <w:r>
              <w:rPr>
                <w:rFonts w:hint="eastAsia" w:ascii="Times New Roman" w:hAnsi="Times New Roman" w:cs="Times New Roman"/>
              </w:rPr>
              <w:t>）</w:t>
            </w:r>
            <w:r>
              <w:rPr>
                <w:rFonts w:ascii="Times New Roman" w:hAnsi="Times New Roman" w:cs="Times New Roman"/>
              </w:rPr>
              <w:t>不要求研究者无过错举证，购买保险不能免除申办者的赔付责任</w:t>
            </w:r>
          </w:p>
        </w:tc>
        <w:tc>
          <w:tcPr>
            <w:tcW w:w="909" w:type="dxa"/>
            <w:vAlign w:val="center"/>
          </w:tcPr>
          <w:p w14:paraId="51AAFE30">
            <w:pPr>
              <w:jc w:val="center"/>
              <w:rPr>
                <w:rFonts w:ascii="Times New Roman" w:hAnsi="Times New Roman" w:cs="Times New Roman"/>
              </w:rPr>
            </w:pPr>
          </w:p>
        </w:tc>
        <w:tc>
          <w:tcPr>
            <w:tcW w:w="777" w:type="dxa"/>
            <w:vAlign w:val="center"/>
          </w:tcPr>
          <w:p w14:paraId="31A30F22">
            <w:pPr>
              <w:jc w:val="center"/>
              <w:rPr>
                <w:rFonts w:ascii="Times New Roman" w:hAnsi="Times New Roman" w:cs="Times New Roman"/>
              </w:rPr>
            </w:pPr>
          </w:p>
        </w:tc>
        <w:tc>
          <w:tcPr>
            <w:tcW w:w="973" w:type="dxa"/>
            <w:vAlign w:val="center"/>
          </w:tcPr>
          <w:p w14:paraId="7E3A51CA">
            <w:pPr>
              <w:jc w:val="center"/>
              <w:rPr>
                <w:rFonts w:ascii="Times New Roman" w:hAnsi="Times New Roman" w:cs="Times New Roman"/>
              </w:rPr>
            </w:pPr>
          </w:p>
        </w:tc>
      </w:tr>
      <w:tr w14:paraId="5269A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 w:type="dxa"/>
            <w:vAlign w:val="center"/>
          </w:tcPr>
          <w:p w14:paraId="49584858">
            <w:pPr>
              <w:jc w:val="center"/>
              <w:rPr>
                <w:rFonts w:ascii="Times New Roman" w:hAnsi="Times New Roman" w:cs="Times New Roman"/>
              </w:rPr>
            </w:pPr>
            <w:r>
              <w:rPr>
                <w:rFonts w:ascii="Times New Roman" w:hAnsi="Times New Roman" w:cs="Times New Roman"/>
              </w:rPr>
              <w:t>16</w:t>
            </w:r>
          </w:p>
        </w:tc>
        <w:tc>
          <w:tcPr>
            <w:tcW w:w="6376" w:type="dxa"/>
            <w:vAlign w:val="center"/>
          </w:tcPr>
          <w:p w14:paraId="1F21DC46">
            <w:pPr>
              <w:rPr>
                <w:rFonts w:ascii="Times New Roman" w:hAnsi="Times New Roman" w:cs="Times New Roman"/>
              </w:rPr>
            </w:pPr>
            <w:r>
              <w:rPr>
                <w:rFonts w:ascii="Times New Roman" w:hAnsi="Times New Roman" w:cs="Times New Roman"/>
              </w:rPr>
              <w:t>研究结束后若发现研究结果直接影响受试者的安全，应向研究者和机构通报</w:t>
            </w:r>
          </w:p>
        </w:tc>
        <w:tc>
          <w:tcPr>
            <w:tcW w:w="909" w:type="dxa"/>
            <w:vAlign w:val="center"/>
          </w:tcPr>
          <w:p w14:paraId="35B1C3AC">
            <w:pPr>
              <w:jc w:val="center"/>
              <w:rPr>
                <w:rFonts w:ascii="Times New Roman" w:hAnsi="Times New Roman" w:cs="Times New Roman"/>
              </w:rPr>
            </w:pPr>
          </w:p>
        </w:tc>
        <w:tc>
          <w:tcPr>
            <w:tcW w:w="777" w:type="dxa"/>
            <w:vAlign w:val="center"/>
          </w:tcPr>
          <w:p w14:paraId="22BD1F69">
            <w:pPr>
              <w:jc w:val="center"/>
              <w:rPr>
                <w:rFonts w:ascii="Times New Roman" w:hAnsi="Times New Roman" w:cs="Times New Roman"/>
              </w:rPr>
            </w:pPr>
          </w:p>
        </w:tc>
        <w:tc>
          <w:tcPr>
            <w:tcW w:w="973" w:type="dxa"/>
            <w:vAlign w:val="center"/>
          </w:tcPr>
          <w:p w14:paraId="42DEE516">
            <w:pPr>
              <w:jc w:val="center"/>
              <w:rPr>
                <w:rFonts w:ascii="Times New Roman" w:hAnsi="Times New Roman" w:cs="Times New Roman"/>
              </w:rPr>
            </w:pPr>
          </w:p>
        </w:tc>
      </w:tr>
    </w:tbl>
    <w:p w14:paraId="5032CA5E"/>
    <w:tbl>
      <w:tblPr>
        <w:tblStyle w:val="6"/>
        <w:tblW w:w="10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2"/>
        <w:gridCol w:w="6362"/>
        <w:gridCol w:w="919"/>
        <w:gridCol w:w="806"/>
        <w:gridCol w:w="961"/>
      </w:tblGrid>
      <w:tr w14:paraId="3A146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314" w:type="dxa"/>
            <w:gridSpan w:val="2"/>
            <w:vAlign w:val="center"/>
          </w:tcPr>
          <w:p w14:paraId="794B8D19">
            <w:pPr>
              <w:rPr>
                <w:rFonts w:ascii="Times New Roman" w:hAnsi="Times New Roman" w:cs="Times New Roman"/>
                <w:b/>
              </w:rPr>
            </w:pPr>
            <w:r>
              <w:rPr>
                <w:rFonts w:ascii="Times New Roman" w:hAnsi="Times New Roman" w:cs="Times New Roman"/>
                <w:b/>
              </w:rPr>
              <w:t>四、研究者职责</w:t>
            </w:r>
          </w:p>
        </w:tc>
        <w:tc>
          <w:tcPr>
            <w:tcW w:w="919" w:type="dxa"/>
            <w:vAlign w:val="center"/>
          </w:tcPr>
          <w:p w14:paraId="706C41B9">
            <w:pPr>
              <w:jc w:val="center"/>
              <w:rPr>
                <w:rFonts w:ascii="Times New Roman" w:hAnsi="Times New Roman" w:cs="Times New Roman"/>
                <w:b/>
              </w:rPr>
            </w:pPr>
            <w:r>
              <w:rPr>
                <w:rFonts w:ascii="Times New Roman" w:hAnsi="Times New Roman" w:cs="Times New Roman"/>
                <w:b/>
              </w:rPr>
              <w:t>是</w:t>
            </w:r>
          </w:p>
        </w:tc>
        <w:tc>
          <w:tcPr>
            <w:tcW w:w="806" w:type="dxa"/>
            <w:vAlign w:val="center"/>
          </w:tcPr>
          <w:p w14:paraId="7F902598">
            <w:pPr>
              <w:jc w:val="center"/>
              <w:rPr>
                <w:rFonts w:ascii="Times New Roman" w:hAnsi="Times New Roman" w:cs="Times New Roman"/>
                <w:b/>
              </w:rPr>
            </w:pPr>
            <w:r>
              <w:rPr>
                <w:rFonts w:ascii="Times New Roman" w:hAnsi="Times New Roman" w:cs="Times New Roman"/>
                <w:b/>
              </w:rPr>
              <w:t>否</w:t>
            </w:r>
          </w:p>
        </w:tc>
        <w:tc>
          <w:tcPr>
            <w:tcW w:w="961" w:type="dxa"/>
            <w:vAlign w:val="center"/>
          </w:tcPr>
          <w:p w14:paraId="33FD38C2">
            <w:pPr>
              <w:jc w:val="center"/>
              <w:rPr>
                <w:rFonts w:ascii="Times New Roman" w:hAnsi="Times New Roman" w:cs="Times New Roman"/>
                <w:b/>
              </w:rPr>
            </w:pPr>
            <w:r>
              <w:rPr>
                <w:rFonts w:ascii="Times New Roman" w:hAnsi="Times New Roman" w:cs="Times New Roman"/>
                <w:b/>
              </w:rPr>
              <w:t>不适用</w:t>
            </w:r>
          </w:p>
        </w:tc>
      </w:tr>
      <w:tr w14:paraId="5B8F1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2" w:type="dxa"/>
            <w:vAlign w:val="center"/>
          </w:tcPr>
          <w:p w14:paraId="288AF530">
            <w:pPr>
              <w:jc w:val="center"/>
              <w:rPr>
                <w:rFonts w:ascii="Times New Roman" w:hAnsi="Times New Roman" w:cs="Times New Roman"/>
              </w:rPr>
            </w:pPr>
            <w:r>
              <w:rPr>
                <w:rFonts w:ascii="Times New Roman" w:hAnsi="Times New Roman" w:cs="Times New Roman"/>
              </w:rPr>
              <w:t>1</w:t>
            </w:r>
          </w:p>
        </w:tc>
        <w:tc>
          <w:tcPr>
            <w:tcW w:w="6362" w:type="dxa"/>
            <w:vAlign w:val="center"/>
          </w:tcPr>
          <w:p w14:paraId="607F2739">
            <w:pPr>
              <w:rPr>
                <w:rFonts w:ascii="Times New Roman" w:hAnsi="Times New Roman" w:cs="Times New Roman"/>
              </w:rPr>
            </w:pPr>
            <w:r>
              <w:rPr>
                <w:rFonts w:ascii="Times New Roman" w:hAnsi="Times New Roman" w:cs="Times New Roman"/>
              </w:rPr>
              <w:t>审阅全部伦理审查的送审文件，提交伦理审查</w:t>
            </w:r>
          </w:p>
        </w:tc>
        <w:tc>
          <w:tcPr>
            <w:tcW w:w="919" w:type="dxa"/>
            <w:vAlign w:val="center"/>
          </w:tcPr>
          <w:p w14:paraId="1C922A90">
            <w:pPr>
              <w:jc w:val="center"/>
              <w:rPr>
                <w:rFonts w:ascii="Times New Roman" w:hAnsi="Times New Roman" w:cs="Times New Roman"/>
              </w:rPr>
            </w:pPr>
          </w:p>
        </w:tc>
        <w:tc>
          <w:tcPr>
            <w:tcW w:w="806" w:type="dxa"/>
            <w:vAlign w:val="center"/>
          </w:tcPr>
          <w:p w14:paraId="33A6E58B">
            <w:pPr>
              <w:jc w:val="center"/>
              <w:rPr>
                <w:rFonts w:ascii="Times New Roman" w:hAnsi="Times New Roman" w:cs="Times New Roman"/>
              </w:rPr>
            </w:pPr>
          </w:p>
        </w:tc>
        <w:tc>
          <w:tcPr>
            <w:tcW w:w="961" w:type="dxa"/>
            <w:vAlign w:val="center"/>
          </w:tcPr>
          <w:p w14:paraId="0F525D86">
            <w:pPr>
              <w:jc w:val="center"/>
              <w:rPr>
                <w:rFonts w:ascii="Times New Roman" w:hAnsi="Times New Roman" w:cs="Times New Roman"/>
              </w:rPr>
            </w:pPr>
          </w:p>
        </w:tc>
      </w:tr>
      <w:tr w14:paraId="00DAC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2" w:type="dxa"/>
            <w:vAlign w:val="center"/>
          </w:tcPr>
          <w:p w14:paraId="64FA708A">
            <w:pPr>
              <w:jc w:val="center"/>
              <w:rPr>
                <w:rFonts w:ascii="Times New Roman" w:hAnsi="Times New Roman" w:cs="Times New Roman"/>
              </w:rPr>
            </w:pPr>
            <w:r>
              <w:rPr>
                <w:rFonts w:ascii="Times New Roman" w:hAnsi="Times New Roman" w:cs="Times New Roman"/>
              </w:rPr>
              <w:t>2</w:t>
            </w:r>
          </w:p>
        </w:tc>
        <w:tc>
          <w:tcPr>
            <w:tcW w:w="6362" w:type="dxa"/>
            <w:vAlign w:val="center"/>
          </w:tcPr>
          <w:p w14:paraId="0A5F1CAF">
            <w:pPr>
              <w:rPr>
                <w:rFonts w:ascii="Times New Roman" w:hAnsi="Times New Roman" w:cs="Times New Roman"/>
              </w:rPr>
            </w:pPr>
            <w:r>
              <w:rPr>
                <w:rFonts w:hint="eastAsia" w:ascii="Times New Roman" w:hAnsi="Times New Roman" w:cs="Times New Roman"/>
              </w:rPr>
              <w:t>参加临床试验开始前的培训</w:t>
            </w:r>
          </w:p>
        </w:tc>
        <w:tc>
          <w:tcPr>
            <w:tcW w:w="919" w:type="dxa"/>
            <w:vAlign w:val="center"/>
          </w:tcPr>
          <w:p w14:paraId="61FE9424">
            <w:pPr>
              <w:jc w:val="center"/>
              <w:rPr>
                <w:rFonts w:ascii="Times New Roman" w:hAnsi="Times New Roman" w:cs="Times New Roman"/>
              </w:rPr>
            </w:pPr>
          </w:p>
        </w:tc>
        <w:tc>
          <w:tcPr>
            <w:tcW w:w="806" w:type="dxa"/>
            <w:vAlign w:val="center"/>
          </w:tcPr>
          <w:p w14:paraId="47CEF38B">
            <w:pPr>
              <w:jc w:val="center"/>
              <w:rPr>
                <w:rFonts w:ascii="Times New Roman" w:hAnsi="Times New Roman" w:cs="Times New Roman"/>
              </w:rPr>
            </w:pPr>
          </w:p>
        </w:tc>
        <w:tc>
          <w:tcPr>
            <w:tcW w:w="961" w:type="dxa"/>
            <w:vAlign w:val="center"/>
          </w:tcPr>
          <w:p w14:paraId="45C1DA60">
            <w:pPr>
              <w:jc w:val="center"/>
              <w:rPr>
                <w:rFonts w:ascii="Times New Roman" w:hAnsi="Times New Roman" w:cs="Times New Roman"/>
              </w:rPr>
            </w:pPr>
          </w:p>
        </w:tc>
      </w:tr>
      <w:tr w14:paraId="0A06D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2" w:type="dxa"/>
            <w:vAlign w:val="center"/>
          </w:tcPr>
          <w:p w14:paraId="61D7BE52">
            <w:pPr>
              <w:jc w:val="center"/>
              <w:rPr>
                <w:rFonts w:ascii="Times New Roman" w:hAnsi="Times New Roman" w:cs="Times New Roman"/>
              </w:rPr>
            </w:pPr>
            <w:r>
              <w:rPr>
                <w:rFonts w:ascii="Times New Roman" w:hAnsi="Times New Roman" w:cs="Times New Roman"/>
              </w:rPr>
              <w:t>3</w:t>
            </w:r>
          </w:p>
        </w:tc>
        <w:tc>
          <w:tcPr>
            <w:tcW w:w="6362" w:type="dxa"/>
            <w:vAlign w:val="center"/>
          </w:tcPr>
          <w:p w14:paraId="4E01AFF1">
            <w:pPr>
              <w:rPr>
                <w:rFonts w:ascii="Times New Roman" w:hAnsi="Times New Roman" w:cs="Times New Roman"/>
              </w:rPr>
            </w:pPr>
            <w:r>
              <w:rPr>
                <w:rFonts w:hint="eastAsia" w:ascii="Times New Roman" w:hAnsi="Times New Roman" w:cs="Times New Roman"/>
              </w:rPr>
              <w:t>在</w:t>
            </w:r>
            <w:r>
              <w:rPr>
                <w:rFonts w:ascii="Times New Roman" w:hAnsi="Times New Roman" w:cs="Times New Roman"/>
              </w:rPr>
              <w:t>每位受试名参加临床试验前取得其知情同意书</w:t>
            </w:r>
          </w:p>
        </w:tc>
        <w:tc>
          <w:tcPr>
            <w:tcW w:w="919" w:type="dxa"/>
            <w:vAlign w:val="center"/>
          </w:tcPr>
          <w:p w14:paraId="3C1B33B6">
            <w:pPr>
              <w:jc w:val="center"/>
              <w:rPr>
                <w:rFonts w:ascii="Times New Roman" w:hAnsi="Times New Roman" w:cs="Times New Roman"/>
              </w:rPr>
            </w:pPr>
          </w:p>
        </w:tc>
        <w:tc>
          <w:tcPr>
            <w:tcW w:w="806" w:type="dxa"/>
            <w:vAlign w:val="center"/>
          </w:tcPr>
          <w:p w14:paraId="6CFC3CFD">
            <w:pPr>
              <w:jc w:val="center"/>
              <w:rPr>
                <w:rFonts w:ascii="Times New Roman" w:hAnsi="Times New Roman" w:cs="Times New Roman"/>
              </w:rPr>
            </w:pPr>
          </w:p>
        </w:tc>
        <w:tc>
          <w:tcPr>
            <w:tcW w:w="961" w:type="dxa"/>
            <w:vAlign w:val="center"/>
          </w:tcPr>
          <w:p w14:paraId="42F2F32C">
            <w:pPr>
              <w:jc w:val="center"/>
              <w:rPr>
                <w:rFonts w:ascii="Times New Roman" w:hAnsi="Times New Roman" w:cs="Times New Roman"/>
              </w:rPr>
            </w:pPr>
          </w:p>
        </w:tc>
      </w:tr>
      <w:tr w14:paraId="494E9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2" w:type="dxa"/>
            <w:vAlign w:val="center"/>
          </w:tcPr>
          <w:p w14:paraId="7942499E">
            <w:pPr>
              <w:jc w:val="center"/>
              <w:rPr>
                <w:rFonts w:ascii="Times New Roman" w:hAnsi="Times New Roman" w:cs="Times New Roman"/>
              </w:rPr>
            </w:pPr>
            <w:r>
              <w:rPr>
                <w:rFonts w:ascii="Times New Roman" w:hAnsi="Times New Roman" w:cs="Times New Roman"/>
              </w:rPr>
              <w:t>4</w:t>
            </w:r>
          </w:p>
        </w:tc>
        <w:tc>
          <w:tcPr>
            <w:tcW w:w="6362" w:type="dxa"/>
            <w:vAlign w:val="center"/>
          </w:tcPr>
          <w:p w14:paraId="533EB593">
            <w:pPr>
              <w:rPr>
                <w:rFonts w:ascii="Times New Roman" w:hAnsi="Times New Roman" w:cs="Times New Roman"/>
              </w:rPr>
            </w:pPr>
            <w:r>
              <w:rPr>
                <w:rFonts w:hint="eastAsia" w:ascii="Times New Roman" w:hAnsi="Times New Roman" w:cs="Times New Roman"/>
              </w:rPr>
              <w:t>研究观察</w:t>
            </w:r>
            <w:r>
              <w:rPr>
                <w:rFonts w:ascii="Times New Roman" w:hAnsi="Times New Roman" w:cs="Times New Roman"/>
              </w:rPr>
              <w:t>应及时、</w:t>
            </w:r>
            <w:r>
              <w:rPr>
                <w:rFonts w:hint="eastAsia" w:ascii="Times New Roman" w:hAnsi="Times New Roman" w:cs="Times New Roman"/>
              </w:rPr>
              <w:t>准确</w:t>
            </w:r>
            <w:r>
              <w:rPr>
                <w:rFonts w:ascii="Times New Roman" w:hAnsi="Times New Roman" w:cs="Times New Roman"/>
              </w:rPr>
              <w:t>、完整、规范、真实地记录于病历</w:t>
            </w:r>
          </w:p>
        </w:tc>
        <w:tc>
          <w:tcPr>
            <w:tcW w:w="919" w:type="dxa"/>
            <w:vAlign w:val="center"/>
          </w:tcPr>
          <w:p w14:paraId="110BE158">
            <w:pPr>
              <w:jc w:val="center"/>
              <w:rPr>
                <w:rFonts w:ascii="Times New Roman" w:hAnsi="Times New Roman" w:cs="Times New Roman"/>
              </w:rPr>
            </w:pPr>
          </w:p>
        </w:tc>
        <w:tc>
          <w:tcPr>
            <w:tcW w:w="806" w:type="dxa"/>
            <w:vAlign w:val="center"/>
          </w:tcPr>
          <w:p w14:paraId="4F7E0DA0">
            <w:pPr>
              <w:jc w:val="center"/>
              <w:rPr>
                <w:rFonts w:ascii="Times New Roman" w:hAnsi="Times New Roman" w:cs="Times New Roman"/>
              </w:rPr>
            </w:pPr>
          </w:p>
        </w:tc>
        <w:tc>
          <w:tcPr>
            <w:tcW w:w="961" w:type="dxa"/>
            <w:vAlign w:val="center"/>
          </w:tcPr>
          <w:p w14:paraId="2601D673">
            <w:pPr>
              <w:jc w:val="center"/>
              <w:rPr>
                <w:rFonts w:ascii="Times New Roman" w:hAnsi="Times New Roman" w:cs="Times New Roman"/>
              </w:rPr>
            </w:pPr>
          </w:p>
        </w:tc>
      </w:tr>
      <w:tr w14:paraId="6B8B1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952" w:type="dxa"/>
            <w:vAlign w:val="center"/>
          </w:tcPr>
          <w:p w14:paraId="126908A6">
            <w:pPr>
              <w:jc w:val="center"/>
              <w:rPr>
                <w:rFonts w:ascii="Times New Roman" w:hAnsi="Times New Roman" w:cs="Times New Roman"/>
              </w:rPr>
            </w:pPr>
            <w:r>
              <w:rPr>
                <w:rFonts w:ascii="Times New Roman" w:hAnsi="Times New Roman" w:cs="Times New Roman"/>
              </w:rPr>
              <w:t>5</w:t>
            </w:r>
          </w:p>
        </w:tc>
        <w:tc>
          <w:tcPr>
            <w:tcW w:w="6362" w:type="dxa"/>
            <w:vAlign w:val="center"/>
          </w:tcPr>
          <w:p w14:paraId="3ABB71BB">
            <w:pPr>
              <w:rPr>
                <w:rFonts w:ascii="Times New Roman" w:hAnsi="Times New Roman" w:cs="Times New Roman"/>
              </w:rPr>
            </w:pPr>
            <w:r>
              <w:rPr>
                <w:rFonts w:ascii="Times New Roman" w:hAnsi="Times New Roman" w:cs="Times New Roman"/>
              </w:rPr>
              <w:t>负责做出与临床试验相关的医疗决定，保证受试者出现不良事件时得到适当的治疗</w:t>
            </w:r>
          </w:p>
        </w:tc>
        <w:tc>
          <w:tcPr>
            <w:tcW w:w="919" w:type="dxa"/>
            <w:vAlign w:val="center"/>
          </w:tcPr>
          <w:p w14:paraId="72DDE4F7">
            <w:pPr>
              <w:jc w:val="center"/>
              <w:rPr>
                <w:rFonts w:ascii="Times New Roman" w:hAnsi="Times New Roman" w:cs="Times New Roman"/>
              </w:rPr>
            </w:pPr>
          </w:p>
        </w:tc>
        <w:tc>
          <w:tcPr>
            <w:tcW w:w="806" w:type="dxa"/>
            <w:vAlign w:val="center"/>
          </w:tcPr>
          <w:p w14:paraId="699E23CD">
            <w:pPr>
              <w:jc w:val="center"/>
              <w:rPr>
                <w:rFonts w:ascii="Times New Roman" w:hAnsi="Times New Roman" w:cs="Times New Roman"/>
              </w:rPr>
            </w:pPr>
          </w:p>
        </w:tc>
        <w:tc>
          <w:tcPr>
            <w:tcW w:w="961" w:type="dxa"/>
            <w:vAlign w:val="center"/>
          </w:tcPr>
          <w:p w14:paraId="2AF22B68">
            <w:pPr>
              <w:jc w:val="center"/>
              <w:rPr>
                <w:rFonts w:ascii="Times New Roman" w:hAnsi="Times New Roman" w:cs="Times New Roman"/>
              </w:rPr>
            </w:pPr>
          </w:p>
        </w:tc>
      </w:tr>
      <w:tr w14:paraId="19556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2" w:type="dxa"/>
            <w:vAlign w:val="center"/>
          </w:tcPr>
          <w:p w14:paraId="287C6AF1">
            <w:pPr>
              <w:jc w:val="center"/>
              <w:rPr>
                <w:rFonts w:ascii="Times New Roman" w:hAnsi="Times New Roman" w:cs="Times New Roman"/>
              </w:rPr>
            </w:pPr>
            <w:r>
              <w:rPr>
                <w:rFonts w:ascii="Times New Roman" w:hAnsi="Times New Roman" w:cs="Times New Roman"/>
              </w:rPr>
              <w:t>6</w:t>
            </w:r>
          </w:p>
        </w:tc>
        <w:tc>
          <w:tcPr>
            <w:tcW w:w="6362" w:type="dxa"/>
            <w:vAlign w:val="center"/>
          </w:tcPr>
          <w:p w14:paraId="4B9ABC1F">
            <w:pPr>
              <w:rPr>
                <w:rFonts w:ascii="Times New Roman" w:hAnsi="Times New Roman" w:cs="Times New Roman"/>
              </w:rPr>
            </w:pPr>
            <w:r>
              <w:rPr>
                <w:rFonts w:ascii="Times New Roman" w:hAnsi="Times New Roman" w:cs="Times New Roman"/>
              </w:rPr>
              <w:t>如发生严重不良事件，应采取适当的治疗措施，并报告申办者和伦理委员会</w:t>
            </w:r>
          </w:p>
        </w:tc>
        <w:tc>
          <w:tcPr>
            <w:tcW w:w="919" w:type="dxa"/>
            <w:vAlign w:val="center"/>
          </w:tcPr>
          <w:p w14:paraId="4ADFAB5C">
            <w:pPr>
              <w:jc w:val="center"/>
              <w:rPr>
                <w:rFonts w:ascii="Times New Roman" w:hAnsi="Times New Roman" w:cs="Times New Roman"/>
              </w:rPr>
            </w:pPr>
          </w:p>
        </w:tc>
        <w:tc>
          <w:tcPr>
            <w:tcW w:w="806" w:type="dxa"/>
            <w:vAlign w:val="center"/>
          </w:tcPr>
          <w:p w14:paraId="5366CF1F">
            <w:pPr>
              <w:jc w:val="center"/>
              <w:rPr>
                <w:rFonts w:ascii="Times New Roman" w:hAnsi="Times New Roman" w:cs="Times New Roman"/>
              </w:rPr>
            </w:pPr>
          </w:p>
        </w:tc>
        <w:tc>
          <w:tcPr>
            <w:tcW w:w="961" w:type="dxa"/>
            <w:vAlign w:val="center"/>
          </w:tcPr>
          <w:p w14:paraId="2390C1DD">
            <w:pPr>
              <w:jc w:val="center"/>
              <w:rPr>
                <w:rFonts w:ascii="Times New Roman" w:hAnsi="Times New Roman" w:cs="Times New Roman"/>
              </w:rPr>
            </w:pPr>
          </w:p>
        </w:tc>
      </w:tr>
      <w:tr w14:paraId="10D5A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2" w:type="dxa"/>
            <w:vAlign w:val="center"/>
          </w:tcPr>
          <w:p w14:paraId="7F10212C">
            <w:pPr>
              <w:jc w:val="center"/>
              <w:rPr>
                <w:rFonts w:ascii="Times New Roman" w:hAnsi="Times New Roman" w:cs="Times New Roman"/>
              </w:rPr>
            </w:pPr>
            <w:r>
              <w:rPr>
                <w:rFonts w:ascii="Times New Roman" w:hAnsi="Times New Roman" w:cs="Times New Roman"/>
              </w:rPr>
              <w:t>7</w:t>
            </w:r>
          </w:p>
        </w:tc>
        <w:tc>
          <w:tcPr>
            <w:tcW w:w="6362" w:type="dxa"/>
            <w:vAlign w:val="center"/>
          </w:tcPr>
          <w:p w14:paraId="4F195434">
            <w:pPr>
              <w:rPr>
                <w:rFonts w:ascii="Times New Roman" w:hAnsi="Times New Roman" w:cs="Times New Roman"/>
              </w:rPr>
            </w:pPr>
            <w:r>
              <w:rPr>
                <w:rFonts w:hint="eastAsia" w:ascii="Times New Roman" w:hAnsi="Times New Roman" w:cs="Times New Roman"/>
              </w:rPr>
              <w:t>接受</w:t>
            </w:r>
            <w:r>
              <w:rPr>
                <w:rFonts w:ascii="Times New Roman" w:hAnsi="Times New Roman" w:cs="Times New Roman"/>
              </w:rPr>
              <w:t>监查和稽查</w:t>
            </w:r>
          </w:p>
        </w:tc>
        <w:tc>
          <w:tcPr>
            <w:tcW w:w="919" w:type="dxa"/>
            <w:vAlign w:val="center"/>
          </w:tcPr>
          <w:p w14:paraId="5F953F2D">
            <w:pPr>
              <w:jc w:val="center"/>
              <w:rPr>
                <w:rFonts w:ascii="Times New Roman" w:hAnsi="Times New Roman" w:cs="Times New Roman"/>
              </w:rPr>
            </w:pPr>
          </w:p>
        </w:tc>
        <w:tc>
          <w:tcPr>
            <w:tcW w:w="806" w:type="dxa"/>
            <w:vAlign w:val="center"/>
          </w:tcPr>
          <w:p w14:paraId="30A5FBA8">
            <w:pPr>
              <w:jc w:val="center"/>
              <w:rPr>
                <w:rFonts w:ascii="Times New Roman" w:hAnsi="Times New Roman" w:cs="Times New Roman"/>
              </w:rPr>
            </w:pPr>
          </w:p>
        </w:tc>
        <w:tc>
          <w:tcPr>
            <w:tcW w:w="961" w:type="dxa"/>
            <w:vAlign w:val="center"/>
          </w:tcPr>
          <w:p w14:paraId="760C25A1">
            <w:pPr>
              <w:jc w:val="center"/>
              <w:rPr>
                <w:rFonts w:ascii="Times New Roman" w:hAnsi="Times New Roman" w:cs="Times New Roman"/>
              </w:rPr>
            </w:pPr>
          </w:p>
        </w:tc>
      </w:tr>
    </w:tbl>
    <w:p w14:paraId="7F412A48"/>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2"/>
        <w:gridCol w:w="6444"/>
        <w:gridCol w:w="889"/>
        <w:gridCol w:w="784"/>
        <w:gridCol w:w="923"/>
      </w:tblGrid>
      <w:tr w14:paraId="0B703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366" w:type="dxa"/>
            <w:gridSpan w:val="2"/>
            <w:vAlign w:val="center"/>
          </w:tcPr>
          <w:p w14:paraId="20781DE2">
            <w:pPr>
              <w:rPr>
                <w:rFonts w:ascii="Times New Roman" w:hAnsi="Times New Roman" w:cs="Times New Roman"/>
                <w:b/>
              </w:rPr>
            </w:pPr>
            <w:r>
              <w:rPr>
                <w:rFonts w:ascii="Times New Roman" w:hAnsi="Times New Roman" w:cs="Times New Roman"/>
                <w:b/>
              </w:rPr>
              <w:t>五、临床试验经费</w:t>
            </w:r>
          </w:p>
        </w:tc>
        <w:tc>
          <w:tcPr>
            <w:tcW w:w="889" w:type="dxa"/>
            <w:vAlign w:val="center"/>
          </w:tcPr>
          <w:p w14:paraId="61A8E1AC">
            <w:pPr>
              <w:jc w:val="center"/>
              <w:rPr>
                <w:rFonts w:ascii="Times New Roman" w:hAnsi="Times New Roman" w:cs="Times New Roman"/>
                <w:b/>
              </w:rPr>
            </w:pPr>
            <w:r>
              <w:rPr>
                <w:rFonts w:ascii="Times New Roman" w:hAnsi="Times New Roman" w:cs="Times New Roman"/>
                <w:b/>
              </w:rPr>
              <w:t>是</w:t>
            </w:r>
          </w:p>
        </w:tc>
        <w:tc>
          <w:tcPr>
            <w:tcW w:w="784" w:type="dxa"/>
            <w:vAlign w:val="center"/>
          </w:tcPr>
          <w:p w14:paraId="7A89346D">
            <w:pPr>
              <w:jc w:val="center"/>
              <w:rPr>
                <w:rFonts w:ascii="Times New Roman" w:hAnsi="Times New Roman" w:cs="Times New Roman"/>
                <w:b/>
              </w:rPr>
            </w:pPr>
            <w:r>
              <w:rPr>
                <w:rFonts w:ascii="Times New Roman" w:hAnsi="Times New Roman" w:cs="Times New Roman"/>
                <w:b/>
              </w:rPr>
              <w:t>否</w:t>
            </w:r>
          </w:p>
        </w:tc>
        <w:tc>
          <w:tcPr>
            <w:tcW w:w="923" w:type="dxa"/>
            <w:vAlign w:val="center"/>
          </w:tcPr>
          <w:p w14:paraId="03D0B646">
            <w:pPr>
              <w:jc w:val="center"/>
              <w:rPr>
                <w:rFonts w:ascii="Times New Roman" w:hAnsi="Times New Roman" w:cs="Times New Roman"/>
                <w:b/>
              </w:rPr>
            </w:pPr>
            <w:r>
              <w:rPr>
                <w:rFonts w:ascii="Times New Roman" w:hAnsi="Times New Roman" w:cs="Times New Roman"/>
                <w:b/>
              </w:rPr>
              <w:t>不适用</w:t>
            </w:r>
          </w:p>
        </w:tc>
      </w:tr>
      <w:tr w14:paraId="41B7F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22" w:type="dxa"/>
            <w:vAlign w:val="center"/>
          </w:tcPr>
          <w:p w14:paraId="0FA1D2A1">
            <w:pPr>
              <w:jc w:val="center"/>
              <w:rPr>
                <w:rFonts w:ascii="Times New Roman" w:hAnsi="Times New Roman" w:cs="Times New Roman"/>
              </w:rPr>
            </w:pPr>
            <w:r>
              <w:rPr>
                <w:rFonts w:ascii="Times New Roman" w:hAnsi="Times New Roman" w:cs="Times New Roman"/>
              </w:rPr>
              <w:t>1</w:t>
            </w:r>
          </w:p>
        </w:tc>
        <w:tc>
          <w:tcPr>
            <w:tcW w:w="6444" w:type="dxa"/>
            <w:vAlign w:val="center"/>
          </w:tcPr>
          <w:p w14:paraId="3390FBF0">
            <w:pPr>
              <w:rPr>
                <w:rFonts w:ascii="Times New Roman" w:hAnsi="Times New Roman" w:cs="Times New Roman"/>
              </w:rPr>
            </w:pPr>
            <w:r>
              <w:rPr>
                <w:rFonts w:hint="eastAsia" w:ascii="Times New Roman" w:hAnsi="Times New Roman" w:cs="Times New Roman"/>
              </w:rPr>
              <w:t>合同/协议费用应列出项目金额明细</w:t>
            </w:r>
          </w:p>
        </w:tc>
        <w:tc>
          <w:tcPr>
            <w:tcW w:w="889" w:type="dxa"/>
            <w:vAlign w:val="center"/>
          </w:tcPr>
          <w:p w14:paraId="79EF8CAB">
            <w:pPr>
              <w:jc w:val="center"/>
              <w:rPr>
                <w:rFonts w:ascii="Times New Roman" w:hAnsi="Times New Roman" w:cs="Times New Roman"/>
              </w:rPr>
            </w:pPr>
          </w:p>
        </w:tc>
        <w:tc>
          <w:tcPr>
            <w:tcW w:w="784" w:type="dxa"/>
            <w:vAlign w:val="center"/>
          </w:tcPr>
          <w:p w14:paraId="629B7F14">
            <w:pPr>
              <w:jc w:val="center"/>
              <w:rPr>
                <w:rFonts w:ascii="Times New Roman" w:hAnsi="Times New Roman" w:cs="Times New Roman"/>
              </w:rPr>
            </w:pPr>
          </w:p>
        </w:tc>
        <w:tc>
          <w:tcPr>
            <w:tcW w:w="923" w:type="dxa"/>
            <w:vAlign w:val="center"/>
          </w:tcPr>
          <w:p w14:paraId="1B2D0208">
            <w:pPr>
              <w:jc w:val="center"/>
              <w:rPr>
                <w:rFonts w:ascii="Times New Roman" w:hAnsi="Times New Roman" w:cs="Times New Roman"/>
              </w:rPr>
            </w:pPr>
          </w:p>
        </w:tc>
      </w:tr>
      <w:tr w14:paraId="21A89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22" w:type="dxa"/>
            <w:vAlign w:val="center"/>
          </w:tcPr>
          <w:p w14:paraId="4CE8431C">
            <w:pPr>
              <w:jc w:val="center"/>
              <w:rPr>
                <w:rFonts w:ascii="Times New Roman" w:hAnsi="Times New Roman" w:cs="Times New Roman"/>
              </w:rPr>
            </w:pPr>
            <w:r>
              <w:rPr>
                <w:rFonts w:ascii="Times New Roman" w:hAnsi="Times New Roman" w:cs="Times New Roman"/>
              </w:rPr>
              <w:t>2</w:t>
            </w:r>
          </w:p>
        </w:tc>
        <w:tc>
          <w:tcPr>
            <w:tcW w:w="6444" w:type="dxa"/>
            <w:vAlign w:val="center"/>
          </w:tcPr>
          <w:p w14:paraId="05485095">
            <w:pPr>
              <w:rPr>
                <w:rFonts w:ascii="Times New Roman" w:hAnsi="Times New Roman" w:cs="Times New Roman"/>
              </w:rPr>
            </w:pPr>
            <w:r>
              <w:rPr>
                <w:rFonts w:hint="eastAsia" w:ascii="Times New Roman" w:hAnsi="Times New Roman" w:cs="Times New Roman"/>
              </w:rPr>
              <w:t>合同/协议费用确定合理</w:t>
            </w:r>
          </w:p>
        </w:tc>
        <w:tc>
          <w:tcPr>
            <w:tcW w:w="889" w:type="dxa"/>
            <w:vAlign w:val="center"/>
          </w:tcPr>
          <w:p w14:paraId="4FF6DE90">
            <w:pPr>
              <w:jc w:val="center"/>
              <w:rPr>
                <w:rFonts w:ascii="Times New Roman" w:hAnsi="Times New Roman" w:cs="Times New Roman"/>
              </w:rPr>
            </w:pPr>
          </w:p>
        </w:tc>
        <w:tc>
          <w:tcPr>
            <w:tcW w:w="784" w:type="dxa"/>
            <w:vAlign w:val="center"/>
          </w:tcPr>
          <w:p w14:paraId="0546EE25">
            <w:pPr>
              <w:jc w:val="center"/>
              <w:rPr>
                <w:rFonts w:ascii="Times New Roman" w:hAnsi="Times New Roman" w:cs="Times New Roman"/>
              </w:rPr>
            </w:pPr>
          </w:p>
        </w:tc>
        <w:tc>
          <w:tcPr>
            <w:tcW w:w="923" w:type="dxa"/>
            <w:vAlign w:val="center"/>
          </w:tcPr>
          <w:p w14:paraId="777FB604">
            <w:pPr>
              <w:jc w:val="center"/>
              <w:rPr>
                <w:rFonts w:ascii="Times New Roman" w:hAnsi="Times New Roman" w:cs="Times New Roman"/>
              </w:rPr>
            </w:pPr>
          </w:p>
        </w:tc>
      </w:tr>
      <w:tr w14:paraId="79245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22" w:type="dxa"/>
            <w:vAlign w:val="center"/>
          </w:tcPr>
          <w:p w14:paraId="5ADE515D">
            <w:pPr>
              <w:jc w:val="center"/>
              <w:rPr>
                <w:rFonts w:ascii="Times New Roman" w:hAnsi="Times New Roman" w:cs="Times New Roman"/>
              </w:rPr>
            </w:pPr>
            <w:r>
              <w:rPr>
                <w:rFonts w:ascii="Times New Roman" w:hAnsi="Times New Roman" w:cs="Times New Roman"/>
              </w:rPr>
              <w:t>3</w:t>
            </w:r>
          </w:p>
        </w:tc>
        <w:tc>
          <w:tcPr>
            <w:tcW w:w="6444" w:type="dxa"/>
            <w:vAlign w:val="center"/>
          </w:tcPr>
          <w:p w14:paraId="15CBB33B">
            <w:pPr>
              <w:rPr>
                <w:rFonts w:ascii="Times New Roman" w:hAnsi="Times New Roman" w:cs="Times New Roman"/>
              </w:rPr>
            </w:pPr>
            <w:r>
              <w:rPr>
                <w:rFonts w:ascii="Times New Roman" w:hAnsi="Times New Roman" w:cs="Times New Roman"/>
              </w:rPr>
              <w:t>合同</w:t>
            </w:r>
            <w:r>
              <w:rPr>
                <w:rFonts w:hint="eastAsia" w:ascii="Times New Roman" w:hAnsi="Times New Roman" w:cs="Times New Roman"/>
              </w:rPr>
              <w:t>/协议</w:t>
            </w:r>
            <w:r>
              <w:rPr>
                <w:rFonts w:ascii="Times New Roman" w:hAnsi="Times New Roman" w:cs="Times New Roman"/>
              </w:rPr>
              <w:t>费用支付方式符合医院财务规定</w:t>
            </w:r>
          </w:p>
        </w:tc>
        <w:tc>
          <w:tcPr>
            <w:tcW w:w="889" w:type="dxa"/>
            <w:vAlign w:val="center"/>
          </w:tcPr>
          <w:p w14:paraId="7FD3FCCD">
            <w:pPr>
              <w:jc w:val="center"/>
              <w:rPr>
                <w:rFonts w:ascii="Times New Roman" w:hAnsi="Times New Roman" w:cs="Times New Roman"/>
              </w:rPr>
            </w:pPr>
          </w:p>
        </w:tc>
        <w:tc>
          <w:tcPr>
            <w:tcW w:w="784" w:type="dxa"/>
            <w:vAlign w:val="center"/>
          </w:tcPr>
          <w:p w14:paraId="44A2518E">
            <w:pPr>
              <w:jc w:val="center"/>
              <w:rPr>
                <w:rFonts w:ascii="Times New Roman" w:hAnsi="Times New Roman" w:cs="Times New Roman"/>
              </w:rPr>
            </w:pPr>
          </w:p>
        </w:tc>
        <w:tc>
          <w:tcPr>
            <w:tcW w:w="923" w:type="dxa"/>
            <w:vAlign w:val="center"/>
          </w:tcPr>
          <w:p w14:paraId="43EAA39F">
            <w:pPr>
              <w:jc w:val="center"/>
              <w:rPr>
                <w:rFonts w:ascii="Times New Roman" w:hAnsi="Times New Roman" w:cs="Times New Roman"/>
              </w:rPr>
            </w:pPr>
          </w:p>
        </w:tc>
      </w:tr>
    </w:tbl>
    <w:p w14:paraId="1DAC4116"/>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2"/>
        <w:gridCol w:w="6444"/>
        <w:gridCol w:w="889"/>
        <w:gridCol w:w="784"/>
        <w:gridCol w:w="923"/>
      </w:tblGrid>
      <w:tr w14:paraId="3A04A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366" w:type="dxa"/>
            <w:gridSpan w:val="2"/>
            <w:vAlign w:val="center"/>
          </w:tcPr>
          <w:p w14:paraId="759D6C23">
            <w:pPr>
              <w:rPr>
                <w:rFonts w:ascii="Times New Roman" w:hAnsi="Times New Roman" w:cs="Times New Roman"/>
                <w:b/>
              </w:rPr>
            </w:pPr>
            <w:r>
              <w:rPr>
                <w:rFonts w:ascii="Times New Roman" w:hAnsi="Times New Roman" w:cs="Times New Roman"/>
                <w:b/>
              </w:rPr>
              <w:t>六、其他</w:t>
            </w:r>
          </w:p>
        </w:tc>
        <w:tc>
          <w:tcPr>
            <w:tcW w:w="889" w:type="dxa"/>
            <w:vAlign w:val="center"/>
          </w:tcPr>
          <w:p w14:paraId="6DFAE7D1">
            <w:pPr>
              <w:jc w:val="center"/>
              <w:rPr>
                <w:rFonts w:ascii="Times New Roman" w:hAnsi="Times New Roman" w:cs="Times New Roman"/>
                <w:b/>
              </w:rPr>
            </w:pPr>
            <w:r>
              <w:rPr>
                <w:rFonts w:ascii="Times New Roman" w:hAnsi="Times New Roman" w:cs="Times New Roman"/>
                <w:b/>
              </w:rPr>
              <w:t>是</w:t>
            </w:r>
          </w:p>
        </w:tc>
        <w:tc>
          <w:tcPr>
            <w:tcW w:w="784" w:type="dxa"/>
            <w:vAlign w:val="center"/>
          </w:tcPr>
          <w:p w14:paraId="36D0A0F9">
            <w:pPr>
              <w:jc w:val="center"/>
              <w:rPr>
                <w:rFonts w:ascii="Times New Roman" w:hAnsi="Times New Roman" w:cs="Times New Roman"/>
                <w:b/>
              </w:rPr>
            </w:pPr>
            <w:r>
              <w:rPr>
                <w:rFonts w:ascii="Times New Roman" w:hAnsi="Times New Roman" w:cs="Times New Roman"/>
                <w:b/>
              </w:rPr>
              <w:t>否</w:t>
            </w:r>
          </w:p>
        </w:tc>
        <w:tc>
          <w:tcPr>
            <w:tcW w:w="923" w:type="dxa"/>
            <w:vAlign w:val="center"/>
          </w:tcPr>
          <w:p w14:paraId="113EC003">
            <w:pPr>
              <w:jc w:val="center"/>
              <w:rPr>
                <w:rFonts w:ascii="Times New Roman" w:hAnsi="Times New Roman" w:cs="Times New Roman"/>
                <w:b/>
              </w:rPr>
            </w:pPr>
            <w:r>
              <w:rPr>
                <w:rFonts w:ascii="Times New Roman" w:hAnsi="Times New Roman" w:cs="Times New Roman"/>
                <w:b/>
              </w:rPr>
              <w:t>不适用</w:t>
            </w:r>
          </w:p>
        </w:tc>
      </w:tr>
      <w:tr w14:paraId="36156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22" w:type="dxa"/>
            <w:vAlign w:val="center"/>
          </w:tcPr>
          <w:p w14:paraId="0401A75E">
            <w:pPr>
              <w:jc w:val="center"/>
              <w:rPr>
                <w:rFonts w:ascii="Times New Roman" w:hAnsi="Times New Roman" w:cs="Times New Roman"/>
              </w:rPr>
            </w:pPr>
            <w:r>
              <w:rPr>
                <w:rFonts w:ascii="Times New Roman" w:hAnsi="Times New Roman" w:cs="Times New Roman"/>
              </w:rPr>
              <w:t>1</w:t>
            </w:r>
          </w:p>
        </w:tc>
        <w:tc>
          <w:tcPr>
            <w:tcW w:w="6444" w:type="dxa"/>
            <w:vAlign w:val="center"/>
          </w:tcPr>
          <w:p w14:paraId="72F1532E">
            <w:pPr>
              <w:rPr>
                <w:rFonts w:ascii="Times New Roman" w:hAnsi="Times New Roman" w:cs="Times New Roman"/>
              </w:rPr>
            </w:pPr>
            <w:r>
              <w:rPr>
                <w:rFonts w:hint="eastAsia" w:ascii="Times New Roman" w:hAnsi="Times New Roman" w:cs="Times New Roman"/>
              </w:rPr>
              <w:t>道德行为规范</w:t>
            </w:r>
          </w:p>
        </w:tc>
        <w:tc>
          <w:tcPr>
            <w:tcW w:w="889" w:type="dxa"/>
            <w:vAlign w:val="center"/>
          </w:tcPr>
          <w:p w14:paraId="0608F51A">
            <w:pPr>
              <w:jc w:val="center"/>
              <w:rPr>
                <w:rFonts w:ascii="Times New Roman" w:hAnsi="Times New Roman" w:cs="Times New Roman"/>
              </w:rPr>
            </w:pPr>
          </w:p>
        </w:tc>
        <w:tc>
          <w:tcPr>
            <w:tcW w:w="784" w:type="dxa"/>
            <w:vAlign w:val="center"/>
          </w:tcPr>
          <w:p w14:paraId="41647096">
            <w:pPr>
              <w:jc w:val="center"/>
              <w:rPr>
                <w:rFonts w:ascii="Times New Roman" w:hAnsi="Times New Roman" w:cs="Times New Roman"/>
              </w:rPr>
            </w:pPr>
          </w:p>
        </w:tc>
        <w:tc>
          <w:tcPr>
            <w:tcW w:w="923" w:type="dxa"/>
            <w:vAlign w:val="center"/>
          </w:tcPr>
          <w:p w14:paraId="337A176F">
            <w:pPr>
              <w:jc w:val="center"/>
              <w:rPr>
                <w:rFonts w:ascii="Times New Roman" w:hAnsi="Times New Roman" w:cs="Times New Roman"/>
              </w:rPr>
            </w:pPr>
          </w:p>
        </w:tc>
      </w:tr>
    </w:tbl>
    <w:p w14:paraId="7F1C6CD5"/>
    <w:tbl>
      <w:tblPr>
        <w:tblStyle w:val="6"/>
        <w:tblW w:w="99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73"/>
      </w:tblGrid>
      <w:tr w14:paraId="2A464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9973" w:type="dxa"/>
          </w:tcPr>
          <w:p w14:paraId="4473B7B7">
            <w:pPr>
              <w:adjustRightInd w:val="0"/>
              <w:snapToGrid w:val="0"/>
              <w:ind w:left="316" w:hanging="316" w:hangingChars="150"/>
              <w:rPr>
                <w:rFonts w:ascii="Times New Roman" w:hAnsi="Times New Roman" w:cs="Times New Roman"/>
                <w:b/>
              </w:rPr>
            </w:pPr>
            <w:r>
              <w:rPr>
                <w:rFonts w:ascii="Times New Roman" w:hAnsi="Times New Roman" w:cs="Times New Roman"/>
                <w:b/>
              </w:rPr>
              <w:t>主要研究者</w:t>
            </w:r>
            <w:r>
              <w:rPr>
                <w:rFonts w:hint="eastAsia" w:ascii="Times New Roman" w:hAnsi="Times New Roman" w:cs="Times New Roman"/>
                <w:b/>
              </w:rPr>
              <w:t>审核</w:t>
            </w:r>
            <w:r>
              <w:rPr>
                <w:rFonts w:ascii="Times New Roman" w:hAnsi="Times New Roman" w:cs="Times New Roman"/>
                <w:b/>
              </w:rPr>
              <w:t xml:space="preserve">意见：  </w:t>
            </w:r>
            <w:r>
              <w:rPr>
                <w:rFonts w:hint="eastAsia" w:ascii="Times New Roman" w:hAnsi="Times New Roman" w:cs="Times New Roman"/>
                <w:b/>
              </w:rPr>
              <w:t>□</w:t>
            </w:r>
            <w:r>
              <w:rPr>
                <w:rFonts w:ascii="Times New Roman" w:hAnsi="Times New Roman" w:cs="Times New Roman"/>
                <w:b/>
              </w:rPr>
              <w:t>同意</w:t>
            </w:r>
            <w:r>
              <w:rPr>
                <w:rFonts w:hint="eastAsia" w:ascii="Times New Roman" w:hAnsi="Times New Roman" w:cs="Times New Roman"/>
                <w:b/>
              </w:rPr>
              <w:t xml:space="preserve">  □</w:t>
            </w:r>
            <w:r>
              <w:rPr>
                <w:rFonts w:ascii="Times New Roman" w:hAnsi="Times New Roman" w:cs="Times New Roman"/>
                <w:b/>
              </w:rPr>
              <w:t>修改</w:t>
            </w:r>
          </w:p>
          <w:p w14:paraId="08911C46">
            <w:pPr>
              <w:rPr>
                <w:rFonts w:ascii="Times New Roman" w:hAnsi="Times New Roman" w:cs="Times New Roman"/>
                <w:b/>
              </w:rPr>
            </w:pPr>
          </w:p>
          <w:p w14:paraId="5F516456">
            <w:pPr>
              <w:rPr>
                <w:rFonts w:ascii="Times New Roman" w:hAnsi="Times New Roman" w:cs="Times New Roman"/>
                <w:b/>
              </w:rPr>
            </w:pPr>
            <w:r>
              <w:rPr>
                <w:rFonts w:ascii="Times New Roman" w:hAnsi="Times New Roman" w:cs="Times New Roman"/>
                <w:b/>
              </w:rPr>
              <w:t xml:space="preserve">主要研究者（签名）：               </w:t>
            </w:r>
            <w:r>
              <w:rPr>
                <w:rFonts w:hint="eastAsia" w:ascii="Times New Roman" w:hAnsi="Times New Roman" w:cs="Times New Roman"/>
                <w:b/>
              </w:rPr>
              <w:t xml:space="preserve">                  </w:t>
            </w:r>
            <w:r>
              <w:rPr>
                <w:rFonts w:ascii="Times New Roman" w:hAnsi="Times New Roman" w:cs="Times New Roman"/>
                <w:b/>
              </w:rPr>
              <w:t xml:space="preserve">日期：      </w:t>
            </w:r>
            <w:r>
              <w:rPr>
                <w:rFonts w:hint="eastAsia" w:ascii="Times New Roman" w:hAnsi="Times New Roman" w:cs="Times New Roman"/>
                <w:b/>
              </w:rPr>
              <w:t xml:space="preserve"> </w:t>
            </w:r>
            <w:r>
              <w:rPr>
                <w:rFonts w:ascii="Times New Roman" w:hAnsi="Times New Roman" w:cs="Times New Roman"/>
                <w:b/>
              </w:rPr>
              <w:t>年    月    日</w:t>
            </w:r>
          </w:p>
        </w:tc>
      </w:tr>
    </w:tbl>
    <w:p w14:paraId="51CF7F89">
      <w:pPr>
        <w:rPr>
          <w:rFonts w:ascii="Times New Roman" w:hAnsi="Times New Roman" w:cs="Times New Roman"/>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080" w:bottom="1440" w:left="1080" w:header="567"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test" w:date="2023-06-30T16:10:00Z" w:initials="t">
    <w:p w14:paraId="38B7770B">
      <w:pPr>
        <w:adjustRightInd w:val="0"/>
        <w:snapToGrid w:val="0"/>
        <w:spacing w:line="360" w:lineRule="auto"/>
        <w:rPr>
          <w:rFonts w:hint="eastAsia"/>
        </w:rPr>
      </w:pPr>
      <w:r>
        <w:rPr>
          <w:rFonts w:hint="eastAsia"/>
          <w:sz w:val="24"/>
        </w:rPr>
        <w:t>协议编号一般为：</w:t>
      </w:r>
      <w:r>
        <w:t>机构受理号</w:t>
      </w:r>
      <w:r>
        <w:rPr>
          <w:rFonts w:hint="eastAsia"/>
        </w:rPr>
        <w:t>+定稿日期</w:t>
      </w:r>
    </w:p>
    <w:p w14:paraId="716C7DB4">
      <w:pPr>
        <w:adjustRightInd w:val="0"/>
        <w:snapToGrid w:val="0"/>
        <w:spacing w:line="360" w:lineRule="auto"/>
        <w:rPr>
          <w:rFonts w:hint="eastAsia"/>
        </w:rPr>
      </w:pPr>
    </w:p>
    <w:p w14:paraId="60776C29">
      <w:pPr>
        <w:adjustRightInd w:val="0"/>
        <w:snapToGrid w:val="0"/>
        <w:spacing w:line="360" w:lineRule="auto"/>
        <w:rPr>
          <w:sz w:val="24"/>
        </w:rPr>
      </w:pPr>
      <w:r>
        <w:rPr>
          <w:rFonts w:hint="eastAsia"/>
        </w:rPr>
        <w:t>填写后删除本批注</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60776C29"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38828197"/>
      <w:docPartObj>
        <w:docPartGallery w:val="autotext"/>
      </w:docPartObj>
    </w:sdtPr>
    <w:sdtEndPr>
      <w:rPr>
        <w:rFonts w:ascii="Times New Roman" w:hAnsi="Times New Roman" w:cs="Times New Roman"/>
      </w:rPr>
    </w:sdtEndPr>
    <w:sdtContent>
      <w:sdt>
        <w:sdtPr>
          <w:id w:val="98381352"/>
          <w:docPartObj>
            <w:docPartGallery w:val="autotext"/>
          </w:docPartObj>
        </w:sdtPr>
        <w:sdtEndPr>
          <w:rPr>
            <w:rFonts w:ascii="Times New Roman" w:hAnsi="Times New Roman" w:cs="Times New Roman"/>
          </w:rPr>
        </w:sdtEndPr>
        <w:sdtContent>
          <w:p w14:paraId="2AAEAC52">
            <w:pPr>
              <w:pStyle w:val="3"/>
              <w:jc w:val="center"/>
            </w:pPr>
            <w:r>
              <w:rPr>
                <w:lang w:val="zh-CN"/>
              </w:rPr>
              <w:t xml:space="preserve"> </w:t>
            </w:r>
            <w:r>
              <w:rPr>
                <w:rFonts w:ascii="Times New Roman" w:hAnsi="Times New Roman" w:cs="Times New Roman"/>
                <w:b/>
                <w:bCs/>
                <w:sz w:val="24"/>
                <w:szCs w:val="24"/>
              </w:rPr>
              <w:fldChar w:fldCharType="begin"/>
            </w:r>
            <w:r>
              <w:rPr>
                <w:rFonts w:ascii="Times New Roman" w:hAnsi="Times New Roman" w:cs="Times New Roman"/>
                <w:b/>
                <w:bCs/>
              </w:rPr>
              <w:instrText xml:space="preserve">PAGE</w:instrText>
            </w:r>
            <w:r>
              <w:rPr>
                <w:rFonts w:ascii="Times New Roman" w:hAnsi="Times New Roman" w:cs="Times New Roman"/>
                <w:b/>
                <w:bCs/>
                <w:sz w:val="24"/>
                <w:szCs w:val="24"/>
              </w:rPr>
              <w:fldChar w:fldCharType="separate"/>
            </w:r>
            <w:r>
              <w:rPr>
                <w:rFonts w:ascii="Times New Roman" w:hAnsi="Times New Roman" w:cs="Times New Roman"/>
                <w:b/>
                <w:bCs/>
              </w:rPr>
              <w:t>1</w:t>
            </w:r>
            <w:r>
              <w:rPr>
                <w:rFonts w:ascii="Times New Roman" w:hAnsi="Times New Roman" w:cs="Times New Roman"/>
                <w:b/>
                <w:bCs/>
                <w:sz w:val="24"/>
                <w:szCs w:val="24"/>
              </w:rPr>
              <w:fldChar w:fldCharType="end"/>
            </w:r>
            <w:r>
              <w:rPr>
                <w:rFonts w:ascii="Times New Roman" w:hAnsi="Times New Roman" w:cs="Times New Roman"/>
                <w:lang w:val="zh-CN"/>
              </w:rPr>
              <w:t xml:space="preserve"> / </w:t>
            </w:r>
            <w:r>
              <w:rPr>
                <w:rFonts w:ascii="Times New Roman" w:hAnsi="Times New Roman" w:cs="Times New Roman"/>
                <w:b/>
                <w:bCs/>
                <w:sz w:val="24"/>
                <w:szCs w:val="24"/>
              </w:rPr>
              <w:fldChar w:fldCharType="begin"/>
            </w:r>
            <w:r>
              <w:rPr>
                <w:rFonts w:ascii="Times New Roman" w:hAnsi="Times New Roman" w:cs="Times New Roman"/>
                <w:b/>
                <w:bCs/>
              </w:rPr>
              <w:instrText xml:space="preserve">NUMPAGES</w:instrText>
            </w:r>
            <w:r>
              <w:rPr>
                <w:rFonts w:ascii="Times New Roman" w:hAnsi="Times New Roman" w:cs="Times New Roman"/>
                <w:b/>
                <w:bCs/>
                <w:sz w:val="24"/>
                <w:szCs w:val="24"/>
              </w:rPr>
              <w:fldChar w:fldCharType="separate"/>
            </w:r>
            <w:r>
              <w:rPr>
                <w:rFonts w:ascii="Times New Roman" w:hAnsi="Times New Roman" w:cs="Times New Roman"/>
                <w:b/>
                <w:bCs/>
              </w:rPr>
              <w:t>2</w:t>
            </w:r>
            <w:r>
              <w:rPr>
                <w:rFonts w:ascii="Times New Roman" w:hAnsi="Times New Roman" w:cs="Times New Roman"/>
                <w:b/>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EA7D6">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FBF83">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12580">
    <w:pPr>
      <w:pBdr>
        <w:bottom w:val="single" w:color="auto" w:sz="4" w:space="1"/>
      </w:pBdr>
      <w:jc w:val="distribute"/>
      <w:rPr>
        <w:rFonts w:hint="default" w:ascii="Times New Roman" w:hAnsi="Times New Roman" w:eastAsia="宋体" w:cs="Times New Roman"/>
        <w:b/>
        <w:bCs/>
        <w:lang w:val="en-US"/>
      </w:rPr>
    </w:pPr>
    <w:r>
      <w:rPr>
        <w:rFonts w:hint="default" w:ascii="Times New Roman" w:hAnsi="Times New Roman" w:eastAsia="宋体" w:cs="Times New Roman"/>
        <w:b/>
        <w:bCs/>
      </w:rPr>
      <w:t xml:space="preserve">南昌市第一医院                                                            </w:t>
    </w:r>
    <w:r>
      <w:rPr>
        <w:rFonts w:hint="default" w:ascii="Times New Roman" w:hAnsi="Times New Roman" w:eastAsia="宋体" w:cs="Times New Roman"/>
        <w:b/>
        <w:bCs/>
        <w:lang w:val="en-US" w:eastAsia="zh-CN"/>
      </w:rPr>
      <w:t>V1.0/2024-</w:t>
    </w:r>
    <w:r>
      <w:rPr>
        <w:rFonts w:hint="eastAsia" w:eastAsia="宋体" w:cs="Times New Roman"/>
        <w:b/>
        <w:bCs/>
        <w:lang w:val="en-US" w:eastAsia="zh-CN"/>
      </w:rPr>
      <w:t>9</w:t>
    </w:r>
    <w:r>
      <w:rPr>
        <w:rFonts w:hint="default" w:ascii="Times New Roman" w:hAnsi="Times New Roman" w:eastAsia="宋体" w:cs="Times New Roman"/>
        <w:b/>
        <w:bCs/>
        <w:lang w:val="en-US" w:eastAsia="zh-CN"/>
      </w:rPr>
      <w:t>-</w:t>
    </w:r>
    <w:r>
      <w:rPr>
        <w:rFonts w:hint="eastAsia" w:eastAsia="宋体" w:cs="Times New Roman"/>
        <w:b/>
        <w:bCs/>
        <w:lang w:val="en-US" w:eastAsia="zh-CN"/>
      </w:rPr>
      <w:t>10</w:t>
    </w:r>
  </w:p>
  <w:p w14:paraId="47E32463">
    <w:pPr>
      <w:pStyle w:val="4"/>
      <w:jc w:val="both"/>
    </w:pPr>
    <w:bookmarkStart w:id="0" w:name="_GoBack"/>
    <w:bookmarkEnd w:id="0"/>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C4309">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49FA5">
    <w:pPr>
      <w:pStyle w:val="4"/>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est">
    <w15:presenceInfo w15:providerId="None" w15:userId="tes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1NzM2OGJlZTZhMDIwYWM4ZmYyZWU4YWJlNjMxM2MifQ=="/>
  </w:docVars>
  <w:rsids>
    <w:rsidRoot w:val="0072399B"/>
    <w:rsid w:val="00032C2A"/>
    <w:rsid w:val="00160169"/>
    <w:rsid w:val="00193574"/>
    <w:rsid w:val="0030196C"/>
    <w:rsid w:val="003873CF"/>
    <w:rsid w:val="00395981"/>
    <w:rsid w:val="003F323F"/>
    <w:rsid w:val="003F3807"/>
    <w:rsid w:val="00596144"/>
    <w:rsid w:val="005A334F"/>
    <w:rsid w:val="005E2097"/>
    <w:rsid w:val="0072399B"/>
    <w:rsid w:val="007E776A"/>
    <w:rsid w:val="00804A31"/>
    <w:rsid w:val="00825CC5"/>
    <w:rsid w:val="00866679"/>
    <w:rsid w:val="008872D3"/>
    <w:rsid w:val="008A3F25"/>
    <w:rsid w:val="009139B4"/>
    <w:rsid w:val="009E6560"/>
    <w:rsid w:val="00A41C8E"/>
    <w:rsid w:val="00B079F4"/>
    <w:rsid w:val="00B70A96"/>
    <w:rsid w:val="00C53446"/>
    <w:rsid w:val="00C5500E"/>
    <w:rsid w:val="00C966DE"/>
    <w:rsid w:val="00CA62F0"/>
    <w:rsid w:val="00CD6435"/>
    <w:rsid w:val="00CF5365"/>
    <w:rsid w:val="00D0421D"/>
    <w:rsid w:val="00DD1B05"/>
    <w:rsid w:val="00DF14B6"/>
    <w:rsid w:val="00E801A1"/>
    <w:rsid w:val="00E92678"/>
    <w:rsid w:val="00EA735C"/>
    <w:rsid w:val="00EA7CB2"/>
    <w:rsid w:val="00EC5964"/>
    <w:rsid w:val="00FF0BA0"/>
    <w:rsid w:val="68422C4F"/>
    <w:rsid w:val="7B0056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annotation reference"/>
    <w:semiHidden/>
    <w:unhideWhenUsed/>
    <w:qFormat/>
    <w:uiPriority w:val="99"/>
    <w:rPr>
      <w:sz w:val="21"/>
      <w:szCs w:val="21"/>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character" w:customStyle="1" w:styleId="11">
    <w:name w:val="批注框文本 Char"/>
    <w:basedOn w:val="7"/>
    <w:link w:val="2"/>
    <w:semiHidden/>
    <w:qFormat/>
    <w:uiPriority w:val="99"/>
    <w:rPr>
      <w:sz w:val="18"/>
      <w:szCs w:val="18"/>
    </w:rPr>
  </w:style>
  <w:style w:type="paragraph" w:styleId="1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3" Type="http://schemas.microsoft.com/office/2011/relationships/people" Target="people.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883</Words>
  <Characters>896</Characters>
  <Lines>10</Lines>
  <Paragraphs>2</Paragraphs>
  <TotalTime>0</TotalTime>
  <ScaleCrop>false</ScaleCrop>
  <LinksUpToDate>false</LinksUpToDate>
  <CharactersWithSpaces>948</CharactersWithSpaces>
  <Application>WPS Office_12.1.0.18909_F1E327BC-269C-435d-A152-05C5408002CA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2023-06-19T06:45:00Z</dcterms:created>
  <dc:creator>My</dc:creator>
  <cp:lastModifiedBy>罗艳琴</cp:lastModifiedBy>
  <cp:lastPrinted>2023-06-30T08:11:00Z</cp:lastPrinted>
  <dcterms:modified xsi:type="dcterms:W3CDTF">2024-11-13T01:26:10Z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2052-12.1.0.18909</vt:lpwstr>
  </property>
  <property fmtid="{D5CDD505-2E9C-101B-9397-08002B2CF9AE}" pid="3" name="ICV">
    <vt:lpwstr>F6A737AA45744B759BB7487E5DF5D674_13</vt:lpwstr>
  </property>
</Properties>
</file>