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BB" w:rsidRPr="00BC2F4C" w:rsidRDefault="00DC6DBB" w:rsidP="00DC6DBB">
      <w:pPr>
        <w:rPr>
          <w:b/>
          <w:color w:val="000000" w:themeColor="text1"/>
          <w:sz w:val="24"/>
        </w:rPr>
      </w:pPr>
      <w:r w:rsidRPr="00BC2F4C">
        <w:rPr>
          <w:b/>
          <w:color w:val="000000" w:themeColor="text1"/>
          <w:sz w:val="24"/>
        </w:rPr>
        <w:t>附件</w:t>
      </w:r>
      <w:r w:rsidRPr="00BC2F4C">
        <w:rPr>
          <w:rFonts w:hint="eastAsia"/>
          <w:b/>
          <w:color w:val="000000" w:themeColor="text1"/>
          <w:sz w:val="24"/>
        </w:rPr>
        <w:t>1</w:t>
      </w:r>
      <w:r w:rsidRPr="00BC2F4C">
        <w:rPr>
          <w:rFonts w:hint="eastAsia"/>
          <w:b/>
          <w:color w:val="000000" w:themeColor="text1"/>
          <w:sz w:val="24"/>
        </w:rPr>
        <w:t>：</w:t>
      </w:r>
    </w:p>
    <w:p w:rsidR="00DC6DBB" w:rsidRDefault="00DC6DBB" w:rsidP="00DC6DBB">
      <w:pPr>
        <w:jc w:val="center"/>
        <w:rPr>
          <w:rFonts w:ascii="宋体" w:eastAsia="宋体" w:hAnsi="宋体"/>
          <w:color w:val="000000" w:themeColor="text1"/>
          <w:sz w:val="28"/>
          <w:szCs w:val="28"/>
        </w:rPr>
      </w:pPr>
      <w:r w:rsidRPr="003D17D1">
        <w:rPr>
          <w:rFonts w:ascii="宋体" w:eastAsia="宋体" w:hAnsi="宋体" w:hint="eastAsia"/>
          <w:color w:val="000000" w:themeColor="text1"/>
          <w:sz w:val="28"/>
          <w:szCs w:val="28"/>
        </w:rPr>
        <w:t>冲击波治疗仪（体外冲击波治疗仪）</w:t>
      </w:r>
      <w:r>
        <w:rPr>
          <w:rFonts w:ascii="宋体" w:eastAsia="宋体" w:hAnsi="宋体"/>
          <w:color w:val="000000" w:themeColor="text1"/>
          <w:sz w:val="28"/>
          <w:szCs w:val="28"/>
        </w:rPr>
        <w:t>技术参数</w:t>
      </w:r>
    </w:p>
    <w:p w:rsidR="00DC6DBB" w:rsidRDefault="00DC6DBB" w:rsidP="00DC6DBB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1、手柄为气压弹道式原理设计</w:t>
      </w:r>
    </w:p>
    <w:p w:rsidR="00DC6DBB" w:rsidRDefault="00DC6DBB" w:rsidP="00DC6DBB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2、治疗压力：≤4bar,治疗时连续可调；</w:t>
      </w:r>
    </w:p>
    <w:p w:rsidR="00DC6DBB" w:rsidRDefault="00DC6DBB" w:rsidP="00DC6DBB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3、最大能流密度：≤1.70mJ/mm2</w:t>
      </w:r>
    </w:p>
    <w:p w:rsidR="00DC6DBB" w:rsidRDefault="00DC6DBB" w:rsidP="00DC6DBB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4、电源供应（伏特）：100 - 240VAC，50 - 60Hz   </w:t>
      </w:r>
    </w:p>
    <w:p w:rsidR="00DC6DBB" w:rsidRDefault="00DC6DBB" w:rsidP="00DC6DBB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5、冲击频率：≤20Hz档位调节，治疗时连续可调；</w:t>
      </w:r>
    </w:p>
    <w:p w:rsidR="00DC6DBB" w:rsidRDefault="00DC6DBB" w:rsidP="00DC6DBB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6、治疗手柄为可伸缩式设计。</w:t>
      </w:r>
    </w:p>
    <w:p w:rsidR="00DC6DBB" w:rsidRDefault="00DC6DBB" w:rsidP="00DC6DBB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7、手柄治疗探头上带有施压指示器，带压力刻度，能够适合力量不同的使用。</w:t>
      </w:r>
    </w:p>
    <w:p w:rsidR="00DC6DBB" w:rsidRDefault="00DC6DBB" w:rsidP="00DC6DBB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8、手柄上的操作开关区域带有独立计数器，能记录手柄累计使用次数，便于操作者随时掌握治疗剂量。</w:t>
      </w:r>
    </w:p>
    <w:p w:rsidR="00DC6DBB" w:rsidRDefault="00DC6DBB" w:rsidP="00DC6DBB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9、可移动式柜式主机系统（包括：主机、台车、空气压缩机），主机与空气压缩机分离。配备外置式大容量油性空气压缩机。</w:t>
      </w:r>
    </w:p>
    <w:p w:rsidR="00DC6DBB" w:rsidRDefault="00DC6DBB" w:rsidP="00DC6DBB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10、配套专用推车，用于压缩机放置，便于操作。</w:t>
      </w:r>
    </w:p>
    <w:p w:rsidR="00DC6DBB" w:rsidRDefault="00DC6DBB" w:rsidP="00DC6DBB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11、</w:t>
      </w:r>
      <w:proofErr w:type="gramStart"/>
      <w:r>
        <w:rPr>
          <w:rFonts w:ascii="宋体" w:hAnsi="宋体" w:cs="宋体" w:hint="eastAsia"/>
          <w:sz w:val="24"/>
          <w:szCs w:val="24"/>
        </w:rPr>
        <w:t>推车带</w:t>
      </w:r>
      <w:proofErr w:type="gramEnd"/>
      <w:r>
        <w:rPr>
          <w:rFonts w:ascii="宋体" w:hAnsi="宋体" w:cs="宋体" w:hint="eastAsia"/>
          <w:sz w:val="24"/>
          <w:szCs w:val="24"/>
        </w:rPr>
        <w:t>有理线杆，方便整理手柄连接线。</w:t>
      </w:r>
    </w:p>
    <w:p w:rsidR="00DC6DBB" w:rsidRDefault="00DC6DBB" w:rsidP="00DC6DBB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12、治疗手柄有独立减震硅胶软握把设计，减轻反作用力对于操作者的影响。</w:t>
      </w:r>
    </w:p>
    <w:p w:rsidR="00DC6DBB" w:rsidRDefault="00DC6DBB" w:rsidP="00DC6DBB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13、治疗手柄带有手柄开关，方便治疗师在治疗过程中遇到不同情况下的操作。</w:t>
      </w:r>
    </w:p>
    <w:p w:rsidR="00DC6DBB" w:rsidRDefault="00DC6DBB" w:rsidP="00DC6DBB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14、专用推车轮为</w:t>
      </w:r>
      <w:proofErr w:type="gramStart"/>
      <w:r>
        <w:rPr>
          <w:rFonts w:ascii="宋体" w:hAnsi="宋体" w:cs="宋体" w:hint="eastAsia"/>
          <w:sz w:val="24"/>
          <w:szCs w:val="24"/>
        </w:rPr>
        <w:t>万向静音</w:t>
      </w:r>
      <w:proofErr w:type="gramEnd"/>
      <w:r>
        <w:rPr>
          <w:rFonts w:ascii="宋体" w:hAnsi="宋体" w:cs="宋体" w:hint="eastAsia"/>
          <w:sz w:val="24"/>
          <w:szCs w:val="24"/>
        </w:rPr>
        <w:t>设计，方便移动机器。</w:t>
      </w:r>
    </w:p>
    <w:p w:rsidR="00DC6DBB" w:rsidRDefault="00DC6DBB" w:rsidP="00DC6DBB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15、设备质保3年。</w:t>
      </w:r>
    </w:p>
    <w:p w:rsidR="00DC6DBB" w:rsidRDefault="00DC6DBB" w:rsidP="00DC6DBB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16、配备标准能量守恒手柄，≥5个不同规格治疗头，治疗头必须含有15mm聚焦冲击头和15mm发散式冲击波头，满足聚焦和发散治疗需求。可升级加高能量手柄。针对不同疾病使用不同治疗手柄，适用范围广。</w:t>
      </w:r>
    </w:p>
    <w:p w:rsidR="00DC6DBB" w:rsidRDefault="00DC6DBB" w:rsidP="00DC6DBB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17、治疗头及弹道可+135℃高温高压消毒</w:t>
      </w:r>
    </w:p>
    <w:p w:rsidR="00DC6DBB" w:rsidRDefault="00DC6DBB" w:rsidP="00DC6DBB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18、控制界面：主机使用触摸板仪表圆盘调节治疗气压输出大小，方便精确调节气压输出大小。                </w:t>
      </w:r>
    </w:p>
    <w:p w:rsidR="00DC6DBB" w:rsidRDefault="00DC6DBB" w:rsidP="00DC6DBB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19、配套一个专用手柄运输箱子，方便携带治疗枪。</w:t>
      </w:r>
    </w:p>
    <w:p w:rsidR="00DC6DBB" w:rsidRDefault="00DC6DBB" w:rsidP="00DC6DBB">
      <w:pPr>
        <w:jc w:val="left"/>
        <w:rPr>
          <w:rFonts w:ascii="宋体" w:eastAsia="宋体" w:hAnsi="宋体" w:hint="eastAsia"/>
          <w:color w:val="000000" w:themeColor="text1"/>
          <w:sz w:val="28"/>
          <w:szCs w:val="28"/>
        </w:rPr>
      </w:pPr>
    </w:p>
    <w:p w:rsidR="00DC6DBB" w:rsidRDefault="00DC6DBB" w:rsidP="00DC6DBB">
      <w:pPr>
        <w:jc w:val="left"/>
        <w:rPr>
          <w:rFonts w:ascii="宋体" w:eastAsia="宋体" w:hAnsi="宋体" w:hint="eastAsia"/>
          <w:color w:val="000000" w:themeColor="text1"/>
          <w:sz w:val="28"/>
          <w:szCs w:val="28"/>
        </w:rPr>
      </w:pPr>
    </w:p>
    <w:p w:rsidR="00D543CE" w:rsidRPr="00DC6DBB" w:rsidRDefault="00D543CE" w:rsidP="007A406A">
      <w:bookmarkStart w:id="0" w:name="_GoBack"/>
      <w:bookmarkEnd w:id="0"/>
    </w:p>
    <w:sectPr w:rsidR="00D543CE" w:rsidRPr="00DC6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6E8" w:rsidRDefault="00C446E8" w:rsidP="00673765">
      <w:r>
        <w:separator/>
      </w:r>
    </w:p>
  </w:endnote>
  <w:endnote w:type="continuationSeparator" w:id="0">
    <w:p w:rsidR="00C446E8" w:rsidRDefault="00C446E8" w:rsidP="0067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6E8" w:rsidRDefault="00C446E8" w:rsidP="00673765">
      <w:r>
        <w:separator/>
      </w:r>
    </w:p>
  </w:footnote>
  <w:footnote w:type="continuationSeparator" w:id="0">
    <w:p w:rsidR="00C446E8" w:rsidRDefault="00C446E8" w:rsidP="00673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7C4F89"/>
    <w:multiLevelType w:val="singleLevel"/>
    <w:tmpl w:val="A17C4F89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1">
    <w:nsid w:val="BB8DDD0A"/>
    <w:multiLevelType w:val="singleLevel"/>
    <w:tmpl w:val="BB8DDD0A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2">
    <w:nsid w:val="F283DA4B"/>
    <w:multiLevelType w:val="singleLevel"/>
    <w:tmpl w:val="F283DA4B"/>
    <w:lvl w:ilvl="0">
      <w:start w:val="1"/>
      <w:numFmt w:val="decimal"/>
      <w:suff w:val="space"/>
      <w:lvlText w:val="%1."/>
      <w:lvlJc w:val="left"/>
    </w:lvl>
  </w:abstractNum>
  <w:abstractNum w:abstractNumId="3">
    <w:nsid w:val="066F2CEB"/>
    <w:multiLevelType w:val="singleLevel"/>
    <w:tmpl w:val="066F2CEB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4">
    <w:nsid w:val="080C48D0"/>
    <w:multiLevelType w:val="singleLevel"/>
    <w:tmpl w:val="080C48D0"/>
    <w:lvl w:ilvl="0">
      <w:start w:val="1"/>
      <w:numFmt w:val="decimal"/>
      <w:suff w:val="nothing"/>
      <w:lvlText w:val="%1、"/>
      <w:lvlJc w:val="left"/>
    </w:lvl>
  </w:abstractNum>
  <w:abstractNum w:abstractNumId="5">
    <w:nsid w:val="1CF72187"/>
    <w:multiLevelType w:val="singleLevel"/>
    <w:tmpl w:val="1CF72187"/>
    <w:lvl w:ilvl="0">
      <w:start w:val="1"/>
      <w:numFmt w:val="decimal"/>
      <w:lvlText w:val="%1."/>
      <w:lvlJc w:val="left"/>
      <w:pPr>
        <w:ind w:left="635" w:hanging="425"/>
      </w:pPr>
    </w:lvl>
  </w:abstractNum>
  <w:abstractNum w:abstractNumId="6">
    <w:nsid w:val="2F4ED19C"/>
    <w:multiLevelType w:val="singleLevel"/>
    <w:tmpl w:val="2F4ED19C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7">
    <w:nsid w:val="7BC70DEE"/>
    <w:multiLevelType w:val="singleLevel"/>
    <w:tmpl w:val="7BC70DEE"/>
    <w:lvl w:ilvl="0">
      <w:start w:val="1"/>
      <w:numFmt w:val="decimal"/>
      <w:lvlText w:val="%1."/>
      <w:lvlJc w:val="left"/>
      <w:pPr>
        <w:ind w:left="635" w:hanging="425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C2"/>
    <w:rsid w:val="000E2A45"/>
    <w:rsid w:val="0013314D"/>
    <w:rsid w:val="00221BC2"/>
    <w:rsid w:val="00350682"/>
    <w:rsid w:val="004F4A8E"/>
    <w:rsid w:val="005857D7"/>
    <w:rsid w:val="00673765"/>
    <w:rsid w:val="00745F08"/>
    <w:rsid w:val="007A406A"/>
    <w:rsid w:val="00820073"/>
    <w:rsid w:val="00943B8E"/>
    <w:rsid w:val="00982AB4"/>
    <w:rsid w:val="00A6467B"/>
    <w:rsid w:val="00AD5866"/>
    <w:rsid w:val="00C446E8"/>
    <w:rsid w:val="00D543CE"/>
    <w:rsid w:val="00DB4FE7"/>
    <w:rsid w:val="00DC6DBB"/>
    <w:rsid w:val="00E71AEF"/>
    <w:rsid w:val="00F36AA3"/>
    <w:rsid w:val="00FE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DB4FE7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673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7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7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DB4FE7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673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7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7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MY1</dc:creator>
  <cp:keywords/>
  <dc:description/>
  <cp:lastModifiedBy>MY1</cp:lastModifiedBy>
  <cp:revision>11</cp:revision>
  <dcterms:created xsi:type="dcterms:W3CDTF">2025-02-19T02:00:00Z</dcterms:created>
  <dcterms:modified xsi:type="dcterms:W3CDTF">2025-02-19T02:53:00Z</dcterms:modified>
</cp:coreProperties>
</file>