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68" w:rsidRDefault="003F7E68" w:rsidP="003F7E68">
      <w:pPr>
        <w:pStyle w:val="3"/>
      </w:pPr>
      <w:bookmarkStart w:id="0" w:name="_GoBack"/>
      <w:bookmarkEnd w:id="0"/>
      <w:r>
        <w:rPr>
          <w:rFonts w:hint="eastAsia"/>
        </w:rPr>
        <w:t>附件1：</w:t>
      </w:r>
    </w:p>
    <w:p w:rsidR="00164C6C" w:rsidRPr="00164C6C" w:rsidRDefault="00164C6C" w:rsidP="00164C6C">
      <w:pPr>
        <w:jc w:val="center"/>
        <w:rPr>
          <w:b/>
          <w:sz w:val="28"/>
        </w:rPr>
      </w:pPr>
      <w:r w:rsidRPr="00164C6C">
        <w:rPr>
          <w:rFonts w:hint="eastAsia"/>
          <w:b/>
          <w:sz w:val="28"/>
        </w:rPr>
        <w:t>宫腔检查镜</w:t>
      </w:r>
      <w:r w:rsidRPr="00164C6C">
        <w:rPr>
          <w:b/>
          <w:sz w:val="28"/>
        </w:rPr>
        <w:t>+</w:t>
      </w:r>
      <w:proofErr w:type="gramStart"/>
      <w:r w:rsidRPr="00164C6C">
        <w:rPr>
          <w:b/>
          <w:sz w:val="28"/>
        </w:rPr>
        <w:t>宫腔镜冷刀</w:t>
      </w:r>
      <w:r w:rsidR="0085542A">
        <w:rPr>
          <w:b/>
          <w:sz w:val="28"/>
        </w:rPr>
        <w:t>技术</w:t>
      </w:r>
      <w:proofErr w:type="gramEnd"/>
      <w:r w:rsidR="0085542A">
        <w:rPr>
          <w:b/>
          <w:sz w:val="28"/>
        </w:rPr>
        <w:t>参数</w:t>
      </w:r>
    </w:p>
    <w:p w:rsidR="003F7E68" w:rsidRDefault="003F7E68" w:rsidP="003F7E68">
      <w:pPr>
        <w:rPr>
          <w:b/>
          <w:sz w:val="28"/>
        </w:rPr>
      </w:pPr>
      <w:proofErr w:type="gramStart"/>
      <w:r>
        <w:rPr>
          <w:rFonts w:hint="eastAsia"/>
          <w:b/>
          <w:sz w:val="28"/>
        </w:rPr>
        <w:t>一</w:t>
      </w:r>
      <w:proofErr w:type="gramEnd"/>
      <w:r>
        <w:rPr>
          <w:rFonts w:hint="eastAsia"/>
          <w:b/>
          <w:sz w:val="28"/>
        </w:rPr>
        <w:t>．宫腔镜主机系统参数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（一）摄像主机与摄像头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1、摄像系统主机可兼容三晶片全高清摄像头，具备全高清图像处理性能，摄像头有效</w:t>
      </w:r>
      <w:proofErr w:type="gramStart"/>
      <w:r>
        <w:rPr>
          <w:rFonts w:asciiTheme="minorEastAsia" w:hAnsiTheme="minorEastAsia" w:cs="思源黑体 CN Medium" w:hint="eastAsia"/>
          <w:sz w:val="24"/>
        </w:rPr>
        <w:t>像素值</w:t>
      </w:r>
      <w:proofErr w:type="gramEnd"/>
      <w:r>
        <w:rPr>
          <w:rFonts w:asciiTheme="minorEastAsia" w:hAnsiTheme="minorEastAsia" w:cs="思源黑体 CN Medium" w:hint="eastAsia"/>
          <w:sz w:val="24"/>
        </w:rPr>
        <w:t>为1300K Pix，摄像系统支持1920*1080高清像素传递；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2、摄像系统主机具有静态和动态图像采集（内置USB静态储存装置）、图像水平翻转、图像垂直翻转功能，可根据用户需求选配；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3、具备多种高清、标清信号输出接口，满足医院多显示器需求，信号输出包括：HDTV信号：HD-SDI*2个、DVI-D*2个，最高分辨率可达1920*1080P；SDTV 信号：复合视频信号S-Video；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4、主机面板设计简洁，易于操作和清洁；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5、主机具有隐藏操作面板设计，可有效避免医护人员误操作；打开隐藏面板可进行主机性能设置；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6、摄像系统通过系统设置实现如下功能：选择手术场景、图像调整、曝光模式选择，图像清晰度调整，视频信号设置，画面调整，选择语言；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7、摄像头采用3个1/3英寸CMOS的三晶片的成像技术，具有成像清晰、</w:t>
      </w:r>
      <w:proofErr w:type="gramStart"/>
      <w:r>
        <w:rPr>
          <w:rFonts w:asciiTheme="minorEastAsia" w:hAnsiTheme="minorEastAsia" w:cs="思源黑体 CN Medium" w:hint="eastAsia"/>
          <w:sz w:val="24"/>
        </w:rPr>
        <w:t>噪点低</w:t>
      </w:r>
      <w:proofErr w:type="gramEnd"/>
      <w:r>
        <w:rPr>
          <w:rFonts w:asciiTheme="minorEastAsia" w:hAnsiTheme="minorEastAsia" w:cs="思源黑体 CN Medium" w:hint="eastAsia"/>
          <w:sz w:val="24"/>
        </w:rPr>
        <w:t>、功耗低等优势，实现数字化的全高清成像；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8、摄像头具备≥2倍光学变焦技术，光学变焦倍率2.14，配合摄像主机，还可实现4倍电子放大，能够精准进行手术治疗和检查诊断；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9、摄像头具有光学聚焦以及光学齐变焦功能，并且在光学变焦过程中能够保持图像始终清晰；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10、摄像头可连接</w:t>
      </w:r>
      <w:proofErr w:type="gramStart"/>
      <w:r>
        <w:rPr>
          <w:rFonts w:asciiTheme="minorEastAsia" w:hAnsiTheme="minorEastAsia" w:cs="思源黑体 CN Medium" w:hint="eastAsia"/>
          <w:sz w:val="24"/>
        </w:rPr>
        <w:t>目镜杯</w:t>
      </w:r>
      <w:proofErr w:type="gramEnd"/>
      <w:r>
        <w:rPr>
          <w:rFonts w:asciiTheme="minorEastAsia" w:hAnsiTheme="minorEastAsia" w:cs="思源黑体 CN Medium" w:hint="eastAsia"/>
          <w:sz w:val="24"/>
        </w:rPr>
        <w:t>卡口为32mm直径的各类</w:t>
      </w:r>
      <w:proofErr w:type="gramStart"/>
      <w:r>
        <w:rPr>
          <w:rFonts w:asciiTheme="minorEastAsia" w:hAnsiTheme="minorEastAsia" w:cs="思源黑体 CN Medium" w:hint="eastAsia"/>
          <w:sz w:val="24"/>
        </w:rPr>
        <w:t>光学视管和</w:t>
      </w:r>
      <w:proofErr w:type="gramEnd"/>
      <w:r>
        <w:rPr>
          <w:rFonts w:asciiTheme="minorEastAsia" w:hAnsiTheme="minorEastAsia" w:cs="思源黑体 CN Medium" w:hint="eastAsia"/>
          <w:sz w:val="24"/>
        </w:rPr>
        <w:t>软性纤维镜，包括但不限于10mm腹腔镜、5mm腹腔镜、宫腔镜、鼻窦镜、关节镜、电切镜、纤维膀胱镜和纤维</w:t>
      </w:r>
      <w:proofErr w:type="gramStart"/>
      <w:r>
        <w:rPr>
          <w:rFonts w:asciiTheme="minorEastAsia" w:hAnsiTheme="minorEastAsia" w:cs="思源黑体 CN Medium" w:hint="eastAsia"/>
          <w:sz w:val="24"/>
        </w:rPr>
        <w:t>输尿管软镜等</w:t>
      </w:r>
      <w:proofErr w:type="gramEnd"/>
      <w:r>
        <w:rPr>
          <w:rFonts w:asciiTheme="minorEastAsia" w:hAnsiTheme="minorEastAsia" w:cs="思源黑体 CN Medium" w:hint="eastAsia"/>
          <w:sz w:val="24"/>
        </w:rPr>
        <w:t>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11、摄像头具备3个或以上遥控按钮，可操作拍照、录像和白平衡；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12、支持外部设备通过串行控制接口控制摄像系统的功能；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13、信噪比≥62dB，最小照度≤1Lux，图像传感器ADC</w:t>
      </w:r>
      <w:proofErr w:type="gramStart"/>
      <w:r>
        <w:rPr>
          <w:rFonts w:asciiTheme="minorEastAsia" w:hAnsiTheme="minorEastAsia" w:cs="思源黑体 CN Medium" w:hint="eastAsia"/>
          <w:sz w:val="24"/>
        </w:rPr>
        <w:t>位宽</w:t>
      </w:r>
      <w:proofErr w:type="gramEnd"/>
      <w:r>
        <w:rPr>
          <w:rFonts w:asciiTheme="minorEastAsia" w:hAnsiTheme="minorEastAsia" w:cs="思源黑体 CN Medium" w:hint="eastAsia"/>
          <w:sz w:val="24"/>
        </w:rPr>
        <w:t>≥12Bits；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（二）、LED冷光源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1、采用LED冷光源；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2、灯泡寿命持久，可终身免维护；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3、最大中心照度≥320万Lux；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lastRenderedPageBreak/>
        <w:t>4、冷光源的色温应≥6600K；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5、可根据事实手术情况手动调节光亮度；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6、具有广泛的兼容性，适合于任何内镜使用的高级照明设备，可通过适配器连接其他各品牌导光束；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7、具有亮度指示灯，可在手术室暗光环境下观察到光亮度指示。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（三）、宫腔镜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1、工作长度：200mm，</w:t>
      </w:r>
      <w:proofErr w:type="gramStart"/>
      <w:r>
        <w:rPr>
          <w:rFonts w:asciiTheme="minorEastAsia" w:hAnsiTheme="minorEastAsia" w:cs="思源黑体 CN Medium" w:hint="eastAsia"/>
          <w:sz w:val="24"/>
        </w:rPr>
        <w:t>插入部</w:t>
      </w:r>
      <w:proofErr w:type="gramEnd"/>
      <w:r>
        <w:rPr>
          <w:rFonts w:asciiTheme="minorEastAsia" w:hAnsiTheme="minorEastAsia" w:cs="思源黑体 CN Medium" w:hint="eastAsia"/>
          <w:sz w:val="24"/>
        </w:rPr>
        <w:t>最大宽度：4.4mm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2、视场角：70度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3、视像角：30度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4、进出水口可以360度旋转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5、可通1.6mm器械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6、表面最大粗糙度值：不大于0.8微米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（四）</w:t>
      </w:r>
      <w:proofErr w:type="gramStart"/>
      <w:r>
        <w:rPr>
          <w:rFonts w:asciiTheme="minorEastAsia" w:hAnsiTheme="minorEastAsia" w:cs="思源黑体 CN Medium" w:hint="eastAsia"/>
          <w:sz w:val="24"/>
        </w:rPr>
        <w:t>膨宫泵</w:t>
      </w:r>
      <w:proofErr w:type="gramEnd"/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 xml:space="preserve">1、流速范围10-1000ml/min，压力范围50-400mmHg； 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2、可重复性：流速±10%，压力±5%，缺失量±10%/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 xml:space="preserve">3、快速精确的压力控制； 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 xml:space="preserve">4、实时显示宫内压力； 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5、安全保护级别：I，CF型。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6、创新的一体化管路设计，整合硅胶管、压力膜、握持</w:t>
      </w:r>
      <w:proofErr w:type="gramStart"/>
      <w:r>
        <w:rPr>
          <w:rFonts w:asciiTheme="minorEastAsia" w:hAnsiTheme="minorEastAsia" w:cs="思源黑体 CN Medium" w:hint="eastAsia"/>
          <w:sz w:val="24"/>
        </w:rPr>
        <w:t>固定块于</w:t>
      </w:r>
      <w:proofErr w:type="gramEnd"/>
      <w:r>
        <w:rPr>
          <w:rFonts w:asciiTheme="minorEastAsia" w:hAnsiTheme="minorEastAsia" w:cs="思源黑体 CN Medium" w:hint="eastAsia"/>
          <w:sz w:val="24"/>
        </w:rPr>
        <w:t>一体，可单手</w:t>
      </w:r>
      <w:proofErr w:type="gramStart"/>
      <w:r>
        <w:rPr>
          <w:rFonts w:asciiTheme="minorEastAsia" w:hAnsiTheme="minorEastAsia" w:cs="思源黑体 CN Medium" w:hint="eastAsia"/>
          <w:sz w:val="24"/>
        </w:rPr>
        <w:t>完成装管操作</w:t>
      </w:r>
      <w:proofErr w:type="gramEnd"/>
      <w:r>
        <w:rPr>
          <w:rFonts w:asciiTheme="minorEastAsia" w:hAnsiTheme="minorEastAsia" w:cs="思源黑体 CN Medium" w:hint="eastAsia"/>
          <w:sz w:val="24"/>
        </w:rPr>
        <w:t>，便捷高效。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7、具有上压力传感器，可</w:t>
      </w:r>
      <w:proofErr w:type="gramStart"/>
      <w:r>
        <w:rPr>
          <w:rFonts w:asciiTheme="minorEastAsia" w:hAnsiTheme="minorEastAsia" w:cs="思源黑体 CN Medium" w:hint="eastAsia"/>
          <w:sz w:val="24"/>
        </w:rPr>
        <w:t>检测液袋剩余</w:t>
      </w:r>
      <w:proofErr w:type="gramEnd"/>
      <w:r>
        <w:rPr>
          <w:rFonts w:asciiTheme="minorEastAsia" w:hAnsiTheme="minorEastAsia" w:cs="思源黑体 CN Medium" w:hint="eastAsia"/>
          <w:sz w:val="24"/>
        </w:rPr>
        <w:t>液量，具有空瓶声光报警，有效避免气体进入腔体引发空气栓塞风险。</w:t>
      </w:r>
    </w:p>
    <w:p w:rsidR="003F7E68" w:rsidRDefault="003F7E68" w:rsidP="003F7E68">
      <w:pPr>
        <w:spacing w:line="400" w:lineRule="exact"/>
        <w:ind w:left="21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8、具有快速排气+自动校准二合一功能，可自动校准人机高度差和</w:t>
      </w:r>
      <w:proofErr w:type="gramStart"/>
      <w:r>
        <w:rPr>
          <w:rFonts w:asciiTheme="minorEastAsia" w:hAnsiTheme="minorEastAsia" w:cs="思源黑体 CN Medium" w:hint="eastAsia"/>
          <w:sz w:val="24"/>
        </w:rPr>
        <w:t>镜鞘</w:t>
      </w:r>
      <w:proofErr w:type="gramEnd"/>
      <w:r>
        <w:rPr>
          <w:rFonts w:asciiTheme="minorEastAsia" w:hAnsiTheme="minorEastAsia" w:cs="思源黑体 CN Medium" w:hint="eastAsia"/>
          <w:sz w:val="24"/>
        </w:rPr>
        <w:t>压强差，更高效精确地控制宫内压，避免宫内压过高引发子宫穿孔风险。</w:t>
      </w:r>
    </w:p>
    <w:tbl>
      <w:tblPr>
        <w:tblW w:w="6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0"/>
        <w:gridCol w:w="4001"/>
        <w:gridCol w:w="1030"/>
        <w:gridCol w:w="50"/>
      </w:tblGrid>
      <w:tr w:rsidR="003F7E68" w:rsidTr="00C61F1C">
        <w:trPr>
          <w:gridAfter w:val="1"/>
          <w:wAfter w:w="50" w:type="dxa"/>
          <w:trHeight w:val="43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E68" w:rsidRDefault="003F7E68" w:rsidP="00C61F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E68" w:rsidRDefault="003F7E68" w:rsidP="00C61F1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E68" w:rsidRDefault="003F7E68" w:rsidP="00C61F1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3F7E68" w:rsidTr="00C61F1C">
        <w:trPr>
          <w:trHeight w:val="480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/>
                <w:color w:val="000000"/>
                <w:sz w:val="28"/>
                <w:szCs w:val="28"/>
              </w:rPr>
              <w:t>腹腔镜及摄像系统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摄像主机（含摄像头）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LED冷光源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监视器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思源黑体 CN Medium" w:hint="eastAsia"/>
                <w:sz w:val="24"/>
              </w:rPr>
              <w:t>膨宫泵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宫腔镜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导光束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 xml:space="preserve">台车        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3F7E68" w:rsidTr="00C61F1C">
        <w:trPr>
          <w:gridAfter w:val="1"/>
          <w:wAfter w:w="50" w:type="dxa"/>
          <w:trHeight w:val="3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工作站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E68" w:rsidRDefault="003F7E68" w:rsidP="00C61F1C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3F7E68" w:rsidRDefault="003F7E68" w:rsidP="003F7E68">
      <w:pPr>
        <w:spacing w:line="400" w:lineRule="exact"/>
        <w:rPr>
          <w:rFonts w:asciiTheme="minorEastAsia" w:hAnsiTheme="minorEastAsia" w:cs="思源黑体 CN Medium"/>
          <w:b/>
          <w:sz w:val="28"/>
        </w:rPr>
      </w:pPr>
      <w:r>
        <w:rPr>
          <w:rFonts w:asciiTheme="minorEastAsia" w:hAnsiTheme="minorEastAsia" w:cs="思源黑体 CN Medium" w:hint="eastAsia"/>
          <w:b/>
          <w:sz w:val="28"/>
          <w:szCs w:val="24"/>
        </w:rPr>
        <w:t>二．宫腔检查镜参数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 xml:space="preserve">用于宫腔疾病的治疗，包括子宫肌瘤、息肉、粘连、畸形以及异物残留等； 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具有7Fr的手术器械通道，在可视情况下手术操作；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▲超广角镜头，视场角90°；景深3mm-100mm；视向角30°；</w:t>
      </w:r>
    </w:p>
    <w:p w:rsidR="003F7E68" w:rsidRDefault="003F7E68" w:rsidP="003F7E68">
      <w:pPr>
        <w:pStyle w:val="2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firstLineChars="0"/>
        <w:rPr>
          <w:rFonts w:asciiTheme="minorEastAsia" w:hAnsiTheme="minorEastAsia" w:cs="思源黑体 CN Medium"/>
          <w:sz w:val="24"/>
        </w:rPr>
      </w:pPr>
      <w:proofErr w:type="gramStart"/>
      <w:r>
        <w:rPr>
          <w:rFonts w:asciiTheme="minorEastAsia" w:hAnsiTheme="minorEastAsia" w:cs="思源黑体 CN Medium" w:hint="eastAsia"/>
          <w:sz w:val="24"/>
        </w:rPr>
        <w:t>插入部</w:t>
      </w:r>
      <w:proofErr w:type="gramEnd"/>
      <w:r>
        <w:rPr>
          <w:rFonts w:asciiTheme="minorEastAsia" w:hAnsiTheme="minorEastAsia" w:cs="思源黑体 CN Medium" w:hint="eastAsia"/>
          <w:sz w:val="24"/>
        </w:rPr>
        <w:t>工作长度200mm，</w:t>
      </w:r>
      <w:proofErr w:type="gramStart"/>
      <w:r>
        <w:rPr>
          <w:rFonts w:asciiTheme="minorEastAsia" w:hAnsiTheme="minorEastAsia" w:cs="思源黑体 CN Medium" w:hint="eastAsia"/>
          <w:sz w:val="24"/>
        </w:rPr>
        <w:t>插入部</w:t>
      </w:r>
      <w:proofErr w:type="gramEnd"/>
      <w:r>
        <w:rPr>
          <w:rFonts w:asciiTheme="minorEastAsia" w:hAnsiTheme="minorEastAsia" w:cs="思源黑体 CN Medium" w:hint="eastAsia"/>
          <w:sz w:val="24"/>
        </w:rPr>
        <w:t>最大宽度5.4mm，</w:t>
      </w:r>
      <w:proofErr w:type="gramStart"/>
      <w:r>
        <w:rPr>
          <w:rFonts w:asciiTheme="minorEastAsia" w:hAnsiTheme="minorEastAsia" w:cs="思源黑体 CN Medium" w:hint="eastAsia"/>
          <w:sz w:val="24"/>
        </w:rPr>
        <w:t>免扩宫</w:t>
      </w:r>
      <w:proofErr w:type="gramEnd"/>
    </w:p>
    <w:p w:rsidR="003F7E68" w:rsidRDefault="003F7E68" w:rsidP="003F7E68">
      <w:pPr>
        <w:pStyle w:val="2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firstLineChars="0"/>
        <w:rPr>
          <w:rFonts w:asciiTheme="minorEastAsia" w:hAnsiTheme="minorEastAsia" w:cs="思源黑体 CN Medium"/>
          <w:sz w:val="24"/>
        </w:rPr>
      </w:pPr>
      <w:proofErr w:type="gramStart"/>
      <w:r>
        <w:rPr>
          <w:rFonts w:asciiTheme="minorEastAsia" w:hAnsiTheme="minorEastAsia" w:cs="思源黑体 CN Medium" w:hint="eastAsia"/>
          <w:sz w:val="24"/>
        </w:rPr>
        <w:t>插入部</w:t>
      </w:r>
      <w:proofErr w:type="gramEnd"/>
      <w:r>
        <w:rPr>
          <w:rFonts w:asciiTheme="minorEastAsia" w:hAnsiTheme="minorEastAsia" w:cs="思源黑体 CN Medium" w:hint="eastAsia"/>
          <w:sz w:val="24"/>
        </w:rPr>
        <w:t>前端为圆滑无创设计，减少对宫颈口的损伤，方便进入宫腔。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可配备多种器械，包括剪刀、活检钳、异物钳等；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镜鞘一体，</w:t>
      </w:r>
      <w:proofErr w:type="gramStart"/>
      <w:r>
        <w:rPr>
          <w:rFonts w:asciiTheme="minorEastAsia" w:hAnsiTheme="minorEastAsia" w:cs="思源黑体 CN Medium" w:hint="eastAsia"/>
          <w:sz w:val="24"/>
          <w:szCs w:val="24"/>
        </w:rPr>
        <w:t>含无创</w:t>
      </w:r>
      <w:proofErr w:type="gramEnd"/>
      <w:r>
        <w:rPr>
          <w:rFonts w:asciiTheme="minorEastAsia" w:hAnsiTheme="minorEastAsia" w:cs="思源黑体 CN Medium" w:hint="eastAsia"/>
          <w:sz w:val="24"/>
          <w:szCs w:val="24"/>
        </w:rPr>
        <w:t>末端，与内窥镜联体设计，镜体更细，进出水更通畅；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器械插入口为喇叭形，方便器械进入；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▲密封帽内置，双层医用硅胶致密密封防漏水设计，自动闭合操作通道。可顺利通过输卵管疏通导丝等术中耗材，且与手术器械紧密包裹，杜绝气泡进入宫腔；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进出水口可根据手术需求360°旋转，防止水路管缠绕。方便医生操作。避免宫颈口损伤；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进出水通量为国标2倍以上，7Fr款在100mmHg压力下，水流量为388mmL/分钟，在120mmHg压力下，水流量为440mmL/分钟；</w:t>
      </w:r>
    </w:p>
    <w:p w:rsidR="003F7E68" w:rsidRDefault="003F7E68" w:rsidP="003F7E68">
      <w:pPr>
        <w:numPr>
          <w:ilvl w:val="0"/>
          <w:numId w:val="1"/>
        </w:numPr>
        <w:spacing w:line="400" w:lineRule="exac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  <w:szCs w:val="24"/>
        </w:rPr>
        <w:t>镜面具有防反光设置。管鞘内有安全保障的绝缘层；</w:t>
      </w:r>
    </w:p>
    <w:p w:rsidR="003F7E68" w:rsidRDefault="003F7E68" w:rsidP="003F7E68">
      <w:pPr>
        <w:pStyle w:val="2"/>
        <w:numPr>
          <w:ilvl w:val="0"/>
          <w:numId w:val="1"/>
        </w:numPr>
        <w:spacing w:line="400" w:lineRule="exact"/>
        <w:ind w:leftChars="0" w:firstLineChars="0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所有设备可与各种知名品牌相匹配且需与医院现有设备配套使用。</w:t>
      </w:r>
    </w:p>
    <w:p w:rsidR="003F7E68" w:rsidRDefault="003F7E68" w:rsidP="003F7E68">
      <w:pPr>
        <w:jc w:val="center"/>
        <w:rPr>
          <w:rFonts w:asciiTheme="minorEastAsia" w:hAnsiTheme="minorEastAsia" w:cs="思源黑体 CN Medium"/>
          <w:sz w:val="24"/>
        </w:rPr>
      </w:pPr>
      <w:r>
        <w:rPr>
          <w:rFonts w:hint="eastAsia"/>
          <w:b/>
          <w:sz w:val="28"/>
        </w:rPr>
        <w:t>宫腔检查镜</w:t>
      </w:r>
      <w:r>
        <w:rPr>
          <w:rFonts w:asciiTheme="minorEastAsia" w:hAnsiTheme="minorEastAsia" w:cs="思源黑体 CN Medium" w:hint="eastAsia"/>
          <w:b/>
          <w:bCs/>
          <w:color w:val="000000"/>
          <w:sz w:val="28"/>
          <w:szCs w:val="24"/>
        </w:rPr>
        <w:t>配置清单</w:t>
      </w:r>
    </w:p>
    <w:tbl>
      <w:tblPr>
        <w:tblW w:w="592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503"/>
        <w:gridCol w:w="1965"/>
        <w:gridCol w:w="802"/>
      </w:tblGrid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序号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产品名称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规格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数量</w:t>
            </w:r>
          </w:p>
        </w:tc>
      </w:tr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宫腔镜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7Fr/30°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1pc</w:t>
            </w:r>
          </w:p>
        </w:tc>
      </w:tr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宫腔镜配套手术器械</w:t>
            </w:r>
          </w:p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（剪刀）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Φ2.0*410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1pc</w:t>
            </w:r>
          </w:p>
        </w:tc>
      </w:tr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宫腔镜配套手术器械</w:t>
            </w:r>
          </w:p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（异物钳）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Φ2.0*410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1pc</w:t>
            </w:r>
          </w:p>
        </w:tc>
      </w:tr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宫腔镜配套手术器械</w:t>
            </w:r>
          </w:p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（活检钳）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Φ2.0*410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1pc</w:t>
            </w:r>
          </w:p>
        </w:tc>
      </w:tr>
      <w:tr w:rsidR="003F7E68" w:rsidTr="00C61F1C">
        <w:trPr>
          <w:trHeight w:val="567"/>
          <w:jc w:val="center"/>
        </w:trPr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专用内窥镜器械消毒盒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/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F7E68" w:rsidRDefault="003F7E68" w:rsidP="00C61F1C">
            <w:pPr>
              <w:spacing w:line="280" w:lineRule="exact"/>
              <w:jc w:val="center"/>
              <w:textAlignment w:val="center"/>
              <w:rPr>
                <w:rFonts w:asciiTheme="minorEastAsia" w:hAnsiTheme="minorEastAsia" w:cs="思源黑体 CN Medium"/>
                <w:color w:val="080808"/>
                <w:sz w:val="24"/>
              </w:rPr>
            </w:pPr>
            <w:r>
              <w:rPr>
                <w:rFonts w:asciiTheme="minorEastAsia" w:hAnsiTheme="minorEastAsia" w:cs="思源黑体 CN Medium" w:hint="eastAsia"/>
                <w:color w:val="080808"/>
                <w:sz w:val="24"/>
                <w:szCs w:val="24"/>
              </w:rPr>
              <w:t>1pc</w:t>
            </w:r>
          </w:p>
        </w:tc>
      </w:tr>
    </w:tbl>
    <w:p w:rsidR="003F7E68" w:rsidRDefault="003F7E68" w:rsidP="003F7E68">
      <w:pPr>
        <w:numPr>
          <w:ilvl w:val="0"/>
          <w:numId w:val="2"/>
        </w:numPr>
        <w:spacing w:afterLines="100" w:after="312" w:line="720" w:lineRule="exact"/>
        <w:rPr>
          <w:rFonts w:ascii="宋体" w:hAnsi="宋体" w:cs="宋体"/>
          <w:b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sz w:val="28"/>
          <w:szCs w:val="28"/>
        </w:rPr>
        <w:lastRenderedPageBreak/>
        <w:t>宫腔镜冷刀参数</w:t>
      </w:r>
      <w:proofErr w:type="gramEnd"/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用于宫腔检查、宫腔疾病的治疗，通过实现宫腔镜手术器械巨型化以完成有困难的手术检查和治疗，如子宫纵膈、子宫肌瘤、宫腔息肉、宫腔粘连以及异物嵌顿或胚胎残留取出等；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平行视野Ｚ型宫腔镜一条，视角30°，符合临床使用习惯（优于非平行视野的Ｙ型镜）；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proofErr w:type="gramStart"/>
      <w:r>
        <w:rPr>
          <w:rFonts w:asciiTheme="minorEastAsia" w:hAnsiTheme="minorEastAsia" w:cs="思源黑体 CN Medium" w:hint="eastAsia"/>
          <w:sz w:val="24"/>
        </w:rPr>
        <w:t>最佳镜</w:t>
      </w:r>
      <w:proofErr w:type="gramEnd"/>
      <w:r>
        <w:rPr>
          <w:rFonts w:asciiTheme="minorEastAsia" w:hAnsiTheme="minorEastAsia" w:cs="思源黑体 CN Medium" w:hint="eastAsia"/>
          <w:sz w:val="24"/>
        </w:rPr>
        <w:t>体外观设计，符合人体工程学，方便握持，Z型横杆</w:t>
      </w:r>
      <w:proofErr w:type="gramStart"/>
      <w:r>
        <w:rPr>
          <w:rFonts w:asciiTheme="minorEastAsia" w:hAnsiTheme="minorEastAsia" w:cs="思源黑体 CN Medium" w:hint="eastAsia"/>
          <w:sz w:val="24"/>
        </w:rPr>
        <w:t>与纵杆更短</w:t>
      </w:r>
      <w:proofErr w:type="gramEnd"/>
      <w:r>
        <w:rPr>
          <w:rFonts w:asciiTheme="minorEastAsia" w:hAnsiTheme="minorEastAsia" w:cs="思源黑体 CN Medium" w:hint="eastAsia"/>
          <w:sz w:val="24"/>
        </w:rPr>
        <w:t>，术中旋转镜子更省力，不易从宫腔内滑出，操作方便更安全；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蓝宝石镜面，进口光学玻璃晶棒、光纤、光锥，柱状晶体排列技术，采用新型光学系统设计，高清分辨率，主镜工作长度≥200mm；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外鞘≤21Fr，总体</w:t>
      </w:r>
      <w:proofErr w:type="gramStart"/>
      <w:r>
        <w:rPr>
          <w:rFonts w:asciiTheme="minorEastAsia" w:hAnsiTheme="minorEastAsia" w:cs="思源黑体 CN Medium" w:hint="eastAsia"/>
          <w:sz w:val="24"/>
        </w:rPr>
        <w:t>插入部</w:t>
      </w:r>
      <w:proofErr w:type="gramEnd"/>
      <w:r>
        <w:rPr>
          <w:rFonts w:asciiTheme="minorEastAsia" w:hAnsiTheme="minorEastAsia" w:cs="思源黑体 CN Medium" w:hint="eastAsia"/>
          <w:sz w:val="24"/>
        </w:rPr>
        <w:t>外径较细，避免了因外径过大，无法顺利通宫颈口的问题，保护了子宫下端至宫颈内口位置的子宫内膜；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目镜和器械通道呈平行型设计，保证摄像头获得视野角度即为实时角度，顺应了医生的使用习惯，避免了误操作；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平行视野宫腔镜镜体具有大于3毫米的器械通道，器械通道包含在镜体内，镜子手术器械通道≥3mm，注液通道孔径≥1.0mm；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可配备多种器械，至少包括</w:t>
      </w:r>
      <w:proofErr w:type="gramStart"/>
      <w:r>
        <w:rPr>
          <w:rFonts w:asciiTheme="minorEastAsia" w:hAnsiTheme="minorEastAsia" w:cs="思源黑体 CN Medium" w:hint="eastAsia"/>
          <w:sz w:val="24"/>
        </w:rPr>
        <w:t>圆头弯剪刀</w:t>
      </w:r>
      <w:proofErr w:type="gramEnd"/>
      <w:r>
        <w:rPr>
          <w:rFonts w:asciiTheme="minorEastAsia" w:hAnsiTheme="minorEastAsia" w:cs="思源黑体 CN Medium" w:hint="eastAsia"/>
          <w:sz w:val="24"/>
        </w:rPr>
        <w:t>、尖头单开直剪刀、</w:t>
      </w:r>
      <w:proofErr w:type="gramStart"/>
      <w:r>
        <w:rPr>
          <w:rFonts w:asciiTheme="minorEastAsia" w:hAnsiTheme="minorEastAsia" w:cs="思源黑体 CN Medium" w:hint="eastAsia"/>
          <w:sz w:val="24"/>
        </w:rPr>
        <w:t>尖头双开直</w:t>
      </w:r>
      <w:proofErr w:type="gramEnd"/>
      <w:r>
        <w:rPr>
          <w:rFonts w:asciiTheme="minorEastAsia" w:hAnsiTheme="minorEastAsia" w:cs="思源黑体 CN Medium" w:hint="eastAsia"/>
          <w:sz w:val="24"/>
        </w:rPr>
        <w:t>剪刀、微型</w:t>
      </w:r>
      <w:proofErr w:type="gramStart"/>
      <w:r>
        <w:rPr>
          <w:rFonts w:asciiTheme="minorEastAsia" w:hAnsiTheme="minorEastAsia" w:cs="思源黑体 CN Medium" w:hint="eastAsia"/>
          <w:sz w:val="24"/>
        </w:rPr>
        <w:t>钩</w:t>
      </w:r>
      <w:proofErr w:type="gramEnd"/>
      <w:r>
        <w:rPr>
          <w:rFonts w:asciiTheme="minorEastAsia" w:hAnsiTheme="minorEastAsia" w:cs="思源黑体 CN Medium" w:hint="eastAsia"/>
          <w:sz w:val="24"/>
        </w:rPr>
        <w:t>剪刀、弯分离钳、活检钳，重型抓钳、大型抓钳等；手术器械外径3mm更有力，工作长度360mm，360°可旋转手柄；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器械通道入口采用喇叭口设计，方便器械进入；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手术器械最小化三拆卸设计（手柄、钳杆、钳芯）符合内窥镜手术器械清洗灭菌要求，清洗更容易，消毒灭菌更彻底，易损件更换成本更低。可低温等离子、高温高压消毒，避免因消毒不彻底而造成术中感染；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密封帽内置设计，双层医用硅胶装置自动闭合，无需单独开关，防止术中</w:t>
      </w:r>
      <w:proofErr w:type="gramStart"/>
      <w:r>
        <w:rPr>
          <w:rFonts w:asciiTheme="minorEastAsia" w:hAnsiTheme="minorEastAsia" w:cs="思源黑体 CN Medium" w:hint="eastAsia"/>
          <w:sz w:val="24"/>
        </w:rPr>
        <w:t>膨宫液体向术</w:t>
      </w:r>
      <w:proofErr w:type="gramEnd"/>
      <w:r>
        <w:rPr>
          <w:rFonts w:asciiTheme="minorEastAsia" w:hAnsiTheme="minorEastAsia" w:cs="思源黑体 CN Medium" w:hint="eastAsia"/>
          <w:sz w:val="24"/>
        </w:rPr>
        <w:t>者喷溅，便于手术中切换不同器械；密封帽双层密封，与</w:t>
      </w:r>
      <w:proofErr w:type="gramStart"/>
      <w:r>
        <w:rPr>
          <w:rFonts w:asciiTheme="minorEastAsia" w:hAnsiTheme="minorEastAsia" w:cs="思源黑体 CN Medium" w:hint="eastAsia"/>
          <w:sz w:val="24"/>
        </w:rPr>
        <w:t>器械裹合紧密</w:t>
      </w:r>
      <w:proofErr w:type="gramEnd"/>
      <w:r>
        <w:rPr>
          <w:rFonts w:asciiTheme="minorEastAsia" w:hAnsiTheme="minorEastAsia" w:cs="思源黑体 CN Medium" w:hint="eastAsia"/>
          <w:sz w:val="24"/>
        </w:rPr>
        <w:t>，避免了因较大器械进入时空气伴随进入形成气泡；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进出水高通量设计，持续对流，保证了手术视野的清晰；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进出水口可根据手术需求360度旋转， 防止进出水路管缠绕，方便手术操作；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各类器械工作头部外径3mm，具备更有力的操作，不易损坏，更耐用；头部精雕设计，无外露关节，保证操作视野不受影响；</w:t>
      </w:r>
    </w:p>
    <w:p w:rsidR="003F7E68" w:rsidRDefault="003F7E68" w:rsidP="003F7E68">
      <w:pPr>
        <w:numPr>
          <w:ilvl w:val="0"/>
          <w:numId w:val="3"/>
        </w:numPr>
        <w:spacing w:line="400" w:lineRule="exact"/>
        <w:ind w:left="0" w:firstLine="0"/>
        <w:jc w:val="left"/>
        <w:rPr>
          <w:rFonts w:asciiTheme="minorEastAsia" w:hAnsiTheme="minorEastAsia" w:cs="思源黑体 CN Medium"/>
          <w:sz w:val="24"/>
        </w:rPr>
      </w:pPr>
      <w:r>
        <w:rPr>
          <w:rFonts w:asciiTheme="minorEastAsia" w:hAnsiTheme="minorEastAsia" w:cs="思源黑体 CN Medium" w:hint="eastAsia"/>
          <w:sz w:val="24"/>
        </w:rPr>
        <w:t>操作系统配备专用消毒盒，方便医院选择不同消毒方式分别灭菌和存放，保护镜子及器械附件使用功能正常</w:t>
      </w:r>
    </w:p>
    <w:p w:rsidR="003F7E68" w:rsidRDefault="003F7E68" w:rsidP="003F7E68">
      <w:pPr>
        <w:spacing w:afterLines="100" w:after="312" w:line="720" w:lineRule="exact"/>
        <w:jc w:val="center"/>
        <w:rPr>
          <w:rFonts w:ascii="宋体" w:hAns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lastRenderedPageBreak/>
        <w:t>宫腔镜冷刀配置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单</w:t>
      </w:r>
    </w:p>
    <w:p w:rsidR="003F7E68" w:rsidRDefault="003F7E68" w:rsidP="003F7E68">
      <w:pPr>
        <w:spacing w:line="380" w:lineRule="exact"/>
        <w:jc w:val="left"/>
      </w:pPr>
    </w:p>
    <w:tbl>
      <w:tblPr>
        <w:tblW w:w="832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4823"/>
        <w:gridCol w:w="2148"/>
      </w:tblGrid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序号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产品名称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数量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宫腔镜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2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单开剪刀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3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双开剪刀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4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弯剪刀　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5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/>
              </w:rPr>
              <w:t>钩</w:t>
            </w:r>
            <w:proofErr w:type="gramEnd"/>
            <w:r>
              <w:rPr>
                <w:rFonts w:asciiTheme="minorEastAsia" w:hAnsiTheme="minorEastAsia" w:hint="eastAsia"/>
                <w:color w:val="000000"/>
              </w:rPr>
              <w:t>剪刀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6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弯分离钳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7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活检钳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8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重型抓钳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9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大型抓钳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10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钩状电极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11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 棒状电极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12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导线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  <w:tr w:rsidR="003F7E68" w:rsidTr="00C61F1C">
        <w:trPr>
          <w:trHeight w:val="491"/>
        </w:trPr>
        <w:tc>
          <w:tcPr>
            <w:tcW w:w="1355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widowControl/>
              <w:jc w:val="center"/>
              <w:rPr>
                <w:rFonts w:asciiTheme="minorEastAsia" w:hAnsiTheme="minorEastAsia" w:cs="宋体"/>
                <w:color w:val="080808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13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专用内窥镜消毒盒</w:t>
            </w:r>
          </w:p>
        </w:tc>
        <w:tc>
          <w:tcPr>
            <w:tcW w:w="2148" w:type="dxa"/>
            <w:shd w:val="clear" w:color="auto" w:fill="auto"/>
            <w:noWrap/>
            <w:vAlign w:val="center"/>
          </w:tcPr>
          <w:p w:rsidR="003F7E68" w:rsidRDefault="003F7E68" w:rsidP="00C61F1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80808"/>
                <w:kern w:val="0"/>
                <w:sz w:val="24"/>
              </w:rPr>
              <w:t>1</w:t>
            </w:r>
          </w:p>
        </w:tc>
      </w:tr>
    </w:tbl>
    <w:p w:rsidR="00F86DE2" w:rsidRDefault="00F86DE2"/>
    <w:sectPr w:rsidR="00F8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A3" w:rsidRDefault="005C3CA3" w:rsidP="003F7E68">
      <w:r>
        <w:separator/>
      </w:r>
    </w:p>
  </w:endnote>
  <w:endnote w:type="continuationSeparator" w:id="0">
    <w:p w:rsidR="005C3CA3" w:rsidRDefault="005C3CA3" w:rsidP="003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Medium">
    <w:altName w:val="黑体"/>
    <w:charset w:val="86"/>
    <w:family w:val="auto"/>
    <w:pitch w:val="default"/>
    <w:sig w:usb0="00000000" w:usb1="00000000" w:usb2="00000016" w:usb3="00000000" w:csb0="60060107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A3" w:rsidRDefault="005C3CA3" w:rsidP="003F7E68">
      <w:r>
        <w:separator/>
      </w:r>
    </w:p>
  </w:footnote>
  <w:footnote w:type="continuationSeparator" w:id="0">
    <w:p w:rsidR="005C3CA3" w:rsidRDefault="005C3CA3" w:rsidP="003F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291EB"/>
    <w:multiLevelType w:val="singleLevel"/>
    <w:tmpl w:val="A3A291EB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FA45DC72"/>
    <w:multiLevelType w:val="singleLevel"/>
    <w:tmpl w:val="FA45DC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0F78D46"/>
    <w:multiLevelType w:val="singleLevel"/>
    <w:tmpl w:val="20F78D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A4"/>
    <w:rsid w:val="00164C6C"/>
    <w:rsid w:val="001F51AE"/>
    <w:rsid w:val="003F7E68"/>
    <w:rsid w:val="005C3CA3"/>
    <w:rsid w:val="0085542A"/>
    <w:rsid w:val="00A305A4"/>
    <w:rsid w:val="00BC7B5A"/>
    <w:rsid w:val="00F86DE2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6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7E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E6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F7E68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39"/>
    <w:rsid w:val="003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3F7E6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F7E68"/>
  </w:style>
  <w:style w:type="paragraph" w:styleId="2">
    <w:name w:val="Body Text First Indent 2"/>
    <w:basedOn w:val="a6"/>
    <w:link w:val="2Char"/>
    <w:qFormat/>
    <w:rsid w:val="003F7E68"/>
    <w:pPr>
      <w:spacing w:after="0"/>
      <w:ind w:firstLineChars="200" w:firstLine="420"/>
    </w:pPr>
    <w:rPr>
      <w:rFonts w:cs="Times New Roman"/>
      <w:szCs w:val="24"/>
    </w:rPr>
  </w:style>
  <w:style w:type="character" w:customStyle="1" w:styleId="2Char">
    <w:name w:val="正文首行缩进 2 Char"/>
    <w:basedOn w:val="Char1"/>
    <w:link w:val="2"/>
    <w:rsid w:val="003F7E68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6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7E6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E6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F7E68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39"/>
    <w:rsid w:val="003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3F7E6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F7E68"/>
  </w:style>
  <w:style w:type="paragraph" w:styleId="2">
    <w:name w:val="Body Text First Indent 2"/>
    <w:basedOn w:val="a6"/>
    <w:link w:val="2Char"/>
    <w:qFormat/>
    <w:rsid w:val="003F7E68"/>
    <w:pPr>
      <w:spacing w:after="0"/>
      <w:ind w:firstLineChars="200" w:firstLine="420"/>
    </w:pPr>
    <w:rPr>
      <w:rFonts w:cs="Times New Roman"/>
      <w:szCs w:val="24"/>
    </w:rPr>
  </w:style>
  <w:style w:type="character" w:customStyle="1" w:styleId="2Char">
    <w:name w:val="正文首行缩进 2 Char"/>
    <w:basedOn w:val="Char1"/>
    <w:link w:val="2"/>
    <w:rsid w:val="003F7E6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5</cp:revision>
  <dcterms:created xsi:type="dcterms:W3CDTF">2024-06-09T14:05:00Z</dcterms:created>
  <dcterms:modified xsi:type="dcterms:W3CDTF">2024-06-09T14:06:00Z</dcterms:modified>
</cp:coreProperties>
</file>