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高端</w:t>
      </w:r>
      <w:r>
        <w:rPr>
          <w:rFonts w:hint="eastAsia"/>
          <w:b/>
          <w:bCs/>
          <w:sz w:val="30"/>
          <w:szCs w:val="30"/>
          <w:lang w:val="en-US" w:eastAsia="zh-CN"/>
        </w:rPr>
        <w:t>RMI询价参数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1068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52"/>
        <w:gridCol w:w="1701"/>
        <w:gridCol w:w="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0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高端MRI询价参数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磁体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磁体孔径/长度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≥70cm   /  ≥150cm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匀场方式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主动匀场+被动匀场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磁场稳定性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≤0.1ppm/h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磁场均匀度典型值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40cm DSV</w:t>
            </w:r>
          </w:p>
        </w:tc>
        <w:tc>
          <w:tcPr>
            <w:tcW w:w="385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≤0.45ppm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50cm DSV</w:t>
            </w:r>
          </w:p>
        </w:tc>
        <w:tc>
          <w:tcPr>
            <w:tcW w:w="385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≤2.5ppm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69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梯度</w:t>
            </w: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最大梯度场强（单轴）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mT/m（各厂家提供投标机型注册证中最高梯度版本）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最大梯度切换率（单轴）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≥200T/m/s（各厂家提供投标机型注册证中最高梯度版本）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0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最大FOV</w:t>
            </w:r>
          </w:p>
        </w:tc>
        <w:tc>
          <w:tcPr>
            <w:tcW w:w="55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≥50x50x50cm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射频</w:t>
            </w:r>
          </w:p>
        </w:tc>
        <w:tc>
          <w:tcPr>
            <w:tcW w:w="8611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双源(独立射频放大器个数≥1个，（</w:t>
            </w:r>
            <w:r>
              <w:rPr>
                <w:rFonts w:hint="eastAsia"/>
                <w:u w:val="none"/>
              </w:rPr>
              <w:t>如有双源则必须提供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none"/>
              </w:rPr>
              <w:t>并</w:t>
            </w:r>
            <w:r>
              <w:rPr>
                <w:rFonts w:hint="eastAsia"/>
              </w:rPr>
              <w:t>提供技术白皮书证明)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主机通道数</w:t>
            </w:r>
          </w:p>
        </w:tc>
        <w:tc>
          <w:tcPr>
            <w:tcW w:w="8611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单视野不移动最大独立射频通道数≥64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快速采集技术</w:t>
            </w:r>
          </w:p>
        </w:tc>
        <w:tc>
          <w:tcPr>
            <w:tcW w:w="8611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具备，各厂家必须提供最新快速采集技术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附加条件：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高端</w:t>
      </w:r>
      <w:r>
        <w:rPr>
          <w:rFonts w:hint="eastAsia"/>
          <w:sz w:val="28"/>
          <w:szCs w:val="28"/>
          <w:lang w:eastAsia="zh-CN"/>
        </w:rPr>
        <w:t>无磁</w:t>
      </w:r>
      <w:r>
        <w:rPr>
          <w:rFonts w:hint="eastAsia"/>
          <w:sz w:val="28"/>
          <w:szCs w:val="28"/>
        </w:rPr>
        <w:t>高压注射器1套，（无须使用注射针筒换药）。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配套的工作台及工作椅；</w:t>
      </w:r>
      <w:r>
        <w:rPr>
          <w:rFonts w:hint="eastAsia"/>
          <w:sz w:val="28"/>
        </w:rPr>
        <w:t>需配套金属探测仪(</w:t>
      </w:r>
      <w:r>
        <w:rPr>
          <w:rFonts w:hint="eastAsia"/>
          <w:sz w:val="28"/>
          <w:u w:val="none"/>
        </w:rPr>
        <w:t>立柱式)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原厂后处理工作站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套。可以处理分析图像，并提供该机型最新的所有基础及高端应用软件并免费更新。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心电监护类的心电门控配件。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无磁平车1台，无磁三氧消毒机1台。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提供磁共振屏蔽工程。提供专业磁共振精密空调1套。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配套的报告工作站六套（包括报告pacs电脑主机及显示器，主机I7CPU及以上,16G内存及以上、医用显示器，30寸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M及以上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，其中一台为乳腺专用竖屏显示器，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6M以上。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配套医用显示会诊大屏（8M86寸及以上）一套（含投屏系统，医用显卡）。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配备除标准配置外的所有其它专用线圈，如乳腺、膝踝、肩关节、腕关节、颈动脉、动物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线圈等。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医生技师培训方案（不少于4人次）。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476" w:right="952" w:bottom="19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25E7B"/>
    <w:multiLevelType w:val="singleLevel"/>
    <w:tmpl w:val="F7F25E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ViN2ZlMzVlNjQyNzBhNTZiYzIwNDY4MTJmNTgifQ=="/>
  </w:docVars>
  <w:rsids>
    <w:rsidRoot w:val="007161A7"/>
    <w:rsid w:val="002B053A"/>
    <w:rsid w:val="00326F5D"/>
    <w:rsid w:val="0050063B"/>
    <w:rsid w:val="00540011"/>
    <w:rsid w:val="007161A7"/>
    <w:rsid w:val="007257D3"/>
    <w:rsid w:val="007E417D"/>
    <w:rsid w:val="00A0043A"/>
    <w:rsid w:val="00A17DED"/>
    <w:rsid w:val="00D40A70"/>
    <w:rsid w:val="00DA0116"/>
    <w:rsid w:val="00EC09AE"/>
    <w:rsid w:val="00F35ED6"/>
    <w:rsid w:val="018B21D6"/>
    <w:rsid w:val="077947FF"/>
    <w:rsid w:val="0D355939"/>
    <w:rsid w:val="0E250ED7"/>
    <w:rsid w:val="15CA053A"/>
    <w:rsid w:val="17F82A6D"/>
    <w:rsid w:val="260D4CE8"/>
    <w:rsid w:val="26713A94"/>
    <w:rsid w:val="26C91C41"/>
    <w:rsid w:val="27CD471A"/>
    <w:rsid w:val="28D44126"/>
    <w:rsid w:val="2AEC7524"/>
    <w:rsid w:val="2BB13236"/>
    <w:rsid w:val="315A1EC0"/>
    <w:rsid w:val="31D32FE6"/>
    <w:rsid w:val="36B16B27"/>
    <w:rsid w:val="377E6FC0"/>
    <w:rsid w:val="37D62637"/>
    <w:rsid w:val="3BF42A38"/>
    <w:rsid w:val="40D961FE"/>
    <w:rsid w:val="41F14572"/>
    <w:rsid w:val="491C3A09"/>
    <w:rsid w:val="4A7F273A"/>
    <w:rsid w:val="4C0503B9"/>
    <w:rsid w:val="4F5138D3"/>
    <w:rsid w:val="529A036B"/>
    <w:rsid w:val="55F04C5F"/>
    <w:rsid w:val="5A322975"/>
    <w:rsid w:val="5D170F36"/>
    <w:rsid w:val="5F286AA2"/>
    <w:rsid w:val="61825F5D"/>
    <w:rsid w:val="636E43FA"/>
    <w:rsid w:val="63BA12E0"/>
    <w:rsid w:val="63D25821"/>
    <w:rsid w:val="64E50801"/>
    <w:rsid w:val="64EE729B"/>
    <w:rsid w:val="6ABE50E7"/>
    <w:rsid w:val="6DEB3BCA"/>
    <w:rsid w:val="7375030D"/>
    <w:rsid w:val="739E1287"/>
    <w:rsid w:val="75047B9A"/>
    <w:rsid w:val="757711C2"/>
    <w:rsid w:val="78465D17"/>
    <w:rsid w:val="7F2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619</Characters>
  <Lines>4</Lines>
  <Paragraphs>1</Paragraphs>
  <TotalTime>125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2024-03-14T00:20:00Z</dcterms:created>
  <dc:creator>Administrator</dc:creator>
  <cp:lastModifiedBy>四宝</cp:lastModifiedBy>
  <dcterms:modified xsi:type="dcterms:W3CDTF">2024-05-27T08:59:01Z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5D3702CB51404BFCA92F01D9A43C0709_13</vt:lpwstr>
  </property>
</Properties>
</file>