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12" w:rsidRDefault="00F94E12" w:rsidP="00F94E12">
      <w:pPr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附件1：</w:t>
      </w:r>
    </w:p>
    <w:p w:rsidR="00F94E12" w:rsidRDefault="00F94E12" w:rsidP="00F94E12">
      <w:pPr>
        <w:jc w:val="center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手术显微镜</w:t>
      </w:r>
      <w:r w:rsidR="00171A3E">
        <w:rPr>
          <w:rFonts w:asciiTheme="minorEastAsia" w:eastAsiaTheme="minorEastAsia" w:hAnsiTheme="minorEastAsia" w:cstheme="minorEastAsia" w:hint="eastAsia"/>
          <w:b/>
          <w:bCs/>
          <w:sz w:val="24"/>
        </w:rPr>
        <w:t>（进口</w:t>
      </w:r>
      <w:bookmarkStart w:id="0" w:name="_GoBack"/>
      <w:bookmarkEnd w:id="0"/>
      <w:r w:rsidR="00171A3E">
        <w:rPr>
          <w:rFonts w:asciiTheme="minorEastAsia" w:eastAsiaTheme="minorEastAsia" w:hAnsiTheme="minorEastAsia" w:cstheme="minorEastAsia" w:hint="eastAsia"/>
          <w:b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技术参数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参数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数量：1</w:t>
      </w:r>
      <w:r>
        <w:rPr>
          <w:rFonts w:asciiTheme="minorEastAsia" w:hAnsiTheme="minorEastAsia" w:cstheme="minorEastAsia" w:hint="eastAsia"/>
          <w:b/>
          <w:bCs/>
          <w:sz w:val="24"/>
        </w:rPr>
        <w:t>台）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1 镜体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1.1光学系统：全部光学系统采用防反光多涂层复消色差技术。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1.2电动连续变倍系统，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带复消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色差光学器件，1：6连续变倍比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1.3变倍系数：γ = 0.4x - 2.4x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放大倍数：3.4ⅹ-20.4ⅹ（目镜10X）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视场直径：10.1-60.6mm（目镜10X）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1.4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主刀镜双目镜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筒：电动全内置倒像镜，≥1</w:t>
      </w:r>
      <w:r>
        <w:rPr>
          <w:rFonts w:asciiTheme="minorEastAsia" w:eastAsiaTheme="minorEastAsia" w:hAnsiTheme="minorEastAsia" w:cstheme="minor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度倾斜角可调， f＝1</w:t>
      </w:r>
      <w:r>
        <w:rPr>
          <w:rFonts w:asciiTheme="minorEastAsia" w:eastAsiaTheme="minorEastAsia" w:hAnsiTheme="minorEastAsia" w:cstheme="minorEastAsia"/>
          <w:sz w:val="24"/>
        </w:rPr>
        <w:t>70</w:t>
      </w:r>
      <w:r>
        <w:rPr>
          <w:rFonts w:asciiTheme="minorEastAsia" w:eastAsiaTheme="minorEastAsia" w:hAnsiTheme="minorEastAsia" w:cstheme="minorEastAsia" w:hint="eastAsia"/>
          <w:sz w:val="24"/>
        </w:rPr>
        <w:t>mm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1.5目镜：10ⅹ、12.5ⅹ（可选）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1.6目镜屈光补偿：≥+5D到-</w:t>
      </w:r>
      <w:r>
        <w:rPr>
          <w:rFonts w:asciiTheme="minorEastAsia" w:eastAsiaTheme="minorEastAsia" w:hAnsiTheme="minorEastAsia" w:cstheme="minor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D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1.7物镜：f＝</w:t>
      </w:r>
      <w:r>
        <w:rPr>
          <w:rFonts w:asciiTheme="minorEastAsia" w:eastAsiaTheme="minorEastAsia" w:hAnsiTheme="minorEastAsia" w:cstheme="minorEastAsia"/>
          <w:sz w:val="24"/>
        </w:rPr>
        <w:t>200</w:t>
      </w:r>
      <w:r>
        <w:rPr>
          <w:rFonts w:asciiTheme="minorEastAsia" w:eastAsiaTheme="minorEastAsia" w:hAnsiTheme="minorEastAsia" w:cstheme="minorEastAsia" w:hint="eastAsia"/>
          <w:sz w:val="24"/>
        </w:rPr>
        <w:t>毫米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1.8调焦范围：≥</w:t>
      </w:r>
      <w:r>
        <w:rPr>
          <w:rFonts w:asciiTheme="minorEastAsia" w:eastAsiaTheme="minorEastAsia" w:hAnsiTheme="minorEastAsia" w:cstheme="minorEastAsia"/>
          <w:sz w:val="24"/>
        </w:rPr>
        <w:t>70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mm，带自动复位功能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1.9景深增强系统：具有全内置智能景深增强系统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1.10助手镜系统：四光路0度助手镜，独立光路，与主刀相同的立体感效果；5档变倍系统，助手视野可独立调焦变倍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1.11助手镜移动：助手镜位置可直接轻松左右移动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1.12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助手镜双目镜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筒：1</w:t>
      </w:r>
      <w:r>
        <w:rPr>
          <w:rFonts w:asciiTheme="minorEastAsia" w:eastAsiaTheme="minorEastAsia" w:hAnsiTheme="minorEastAsia" w:cstheme="minorEastAsia"/>
          <w:sz w:val="24"/>
        </w:rPr>
        <w:t>80</w:t>
      </w:r>
      <w:r>
        <w:rPr>
          <w:rFonts w:asciiTheme="minorEastAsia" w:eastAsiaTheme="minorEastAsia" w:hAnsiTheme="minorEastAsia" w:cstheme="minorEastAsia" w:hint="eastAsia"/>
          <w:sz w:val="24"/>
        </w:rPr>
        <w:t>度倾角可调双目镜筒，f＝1</w:t>
      </w:r>
      <w:r>
        <w:rPr>
          <w:rFonts w:asciiTheme="minorEastAsia" w:eastAsiaTheme="minorEastAsia" w:hAnsiTheme="minorEastAsia" w:cstheme="minorEastAsia"/>
          <w:sz w:val="24"/>
        </w:rPr>
        <w:t>70</w:t>
      </w:r>
      <w:r>
        <w:rPr>
          <w:rFonts w:asciiTheme="minorEastAsia" w:eastAsiaTheme="minorEastAsia" w:hAnsiTheme="minorEastAsia" w:cstheme="minorEastAsia" w:hint="eastAsia"/>
          <w:sz w:val="24"/>
        </w:rPr>
        <w:t>mm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1.13镜体倾斜：通过自锁传动装置驱动，使用旋钮轻松调节。倾斜角度 +90° / -20°。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2 XY水平移动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2.1平移范围：≥6</w:t>
      </w:r>
      <w:r>
        <w:rPr>
          <w:rFonts w:asciiTheme="minorEastAsia" w:eastAsiaTheme="minorEastAsia" w:hAnsiTheme="minorEastAsia" w:cstheme="minor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mmx6</w:t>
      </w:r>
      <w:r>
        <w:rPr>
          <w:rFonts w:asciiTheme="minorEastAsia" w:eastAsiaTheme="minorEastAsia" w:hAnsiTheme="minorEastAsia" w:cstheme="minor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mm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2.2复位功能：带有“自动复位”按钮，X-Y水平移动系统自动复位中心位置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2.3智能待机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3 照明系统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3.1照明方式：立体同轴照明系统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3.2光源：</w:t>
      </w:r>
      <w:bookmarkStart w:id="1" w:name="_Hlk160530398"/>
      <w:r>
        <w:rPr>
          <w:rFonts w:asciiTheme="minorEastAsia" w:eastAsiaTheme="minorEastAsia" w:hAnsiTheme="minorEastAsia" w:cstheme="minorEastAsia" w:hint="eastAsia"/>
          <w:sz w:val="24"/>
        </w:rPr>
        <w:t>双氙灯短弧线反射镜灯</w:t>
      </w:r>
      <w:bookmarkEnd w:id="1"/>
      <w:r>
        <w:rPr>
          <w:rFonts w:asciiTheme="minorEastAsia" w:eastAsiaTheme="minorEastAsia" w:hAnsiTheme="minorEastAsia" w:cstheme="minorEastAsia" w:hint="eastAsia"/>
          <w:sz w:val="24"/>
        </w:rPr>
        <w:t>，</w:t>
      </w:r>
      <w:bookmarkStart w:id="2" w:name="_Hlk160530470"/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/>
          <w:sz w:val="24"/>
        </w:rPr>
        <w:t>80</w:t>
      </w:r>
      <w:r>
        <w:rPr>
          <w:rFonts w:asciiTheme="minorEastAsia" w:eastAsiaTheme="minorEastAsia" w:hAnsiTheme="minorEastAsia" w:cstheme="minorEastAsia" w:hint="eastAsia"/>
          <w:sz w:val="24"/>
        </w:rPr>
        <w:t>W，备用灯泡：快速手动切换</w:t>
      </w:r>
      <w:bookmarkEnd w:id="2"/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3.3冷光源，通过光纤传导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4 滤光片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4.1蓝光屏蔽滤光片（视网膜保护滤光片）滤波片（氙灯配置专属）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5 控制单元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5.1控制面板：触摸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屏操作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面板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5.2 ≥</w:t>
      </w:r>
      <w:r>
        <w:rPr>
          <w:rFonts w:asciiTheme="minorEastAsia" w:eastAsiaTheme="minorEastAsia" w:hAnsiTheme="minorEastAsia" w:cstheme="minorEastAsia"/>
          <w:sz w:val="24"/>
        </w:rPr>
        <w:t>40</w:t>
      </w:r>
      <w:r>
        <w:rPr>
          <w:rFonts w:asciiTheme="minorEastAsia" w:eastAsiaTheme="minorEastAsia" w:hAnsiTheme="minorEastAsia" w:cstheme="minorEastAsia" w:hint="eastAsia"/>
          <w:sz w:val="24"/>
        </w:rPr>
        <w:t>组个性化用户参数设置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5.3 8功能手柄操控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5.4 1</w:t>
      </w:r>
      <w:r>
        <w:rPr>
          <w:rFonts w:asciiTheme="minorEastAsia" w:eastAsiaTheme="minorEastAsia" w:hAnsiTheme="minorEastAsia" w:cstheme="minor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功能全封闭防水、无线脚踏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6 支架系统</w:t>
      </w:r>
    </w:p>
    <w:p w:rsidR="00F94E12" w:rsidRDefault="00F94E12" w:rsidP="00F94E12">
      <w:r>
        <w:rPr>
          <w:rFonts w:asciiTheme="minorEastAsia" w:eastAsiaTheme="minorEastAsia" w:hAnsiTheme="minorEastAsia" w:cstheme="minorEastAsia" w:hint="eastAsia"/>
          <w:sz w:val="24"/>
        </w:rPr>
        <w:t>6.1智能化电磁锁全封闭支架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7 后节手术观察系统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7.1非接触广角系统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7.2观察镜：128D，60D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7.3调焦技术：内调焦</w:t>
      </w:r>
    </w:p>
    <w:p w:rsidR="00F94E12" w:rsidRDefault="00F94E12" w:rsidP="00F94E1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7.4倒像功能：内置倒像镜座</w:t>
      </w:r>
    </w:p>
    <w:p w:rsidR="00F94E12" w:rsidRDefault="00F94E12" w:rsidP="00F94E12">
      <w:pPr>
        <w:pStyle w:val="a6"/>
        <w:ind w:firstLine="240"/>
        <w:rPr>
          <w:rFonts w:asciiTheme="minorEastAsia" w:eastAsiaTheme="minorEastAsia" w:hAnsiTheme="minorEastAsia" w:cstheme="minorEastAsia"/>
          <w:sz w:val="24"/>
        </w:rPr>
      </w:pPr>
    </w:p>
    <w:p w:rsidR="00F94E12" w:rsidRPr="008403BE" w:rsidRDefault="00F94E12" w:rsidP="00F94E12">
      <w:pPr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/>
          <w:b/>
          <w:bCs/>
          <w:sz w:val="28"/>
          <w:szCs w:val="28"/>
          <w:lang w:eastAsia="zh-Hans"/>
        </w:rPr>
        <w:lastRenderedPageBreak/>
        <w:t>参数二（</w:t>
      </w:r>
      <w:r w:rsidRPr="008403BE">
        <w:rPr>
          <w:rFonts w:ascii="宋体" w:hAnsi="宋体" w:cs="宋体" w:hint="eastAsia"/>
          <w:sz w:val="24"/>
          <w:lang w:eastAsia="zh-Hans"/>
        </w:rPr>
        <w:t>数量：1</w:t>
      </w:r>
      <w:r>
        <w:rPr>
          <w:rFonts w:ascii="宋体" w:hAnsi="宋体" w:cs="宋体" w:hint="eastAsia"/>
          <w:sz w:val="24"/>
          <w:lang w:eastAsia="zh-Hans"/>
        </w:rPr>
        <w:t>台）</w:t>
      </w:r>
    </w:p>
    <w:p w:rsidR="00F94E12" w:rsidRDefault="00F94E12" w:rsidP="00F94E12">
      <w:pPr>
        <w:spacing w:line="360" w:lineRule="auto"/>
        <w:rPr>
          <w:rFonts w:ascii="宋体" w:hAnsi="宋体" w:cs="宋体"/>
          <w:b/>
          <w:bCs/>
          <w:sz w:val="28"/>
          <w:szCs w:val="28"/>
          <w:lang w:eastAsia="zh-Hans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Hans"/>
        </w:rPr>
        <w:t>光学与照明部分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融合光学系统：为主刀医生和助手医生提供更大的景深和高分辨率图像，满足前后节手术需要。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光学：具有复消色差系统。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光路系统：显微镜具有同步四光路系统，主刀与助手可实现同步变倍，同视野，助手镜可独立调焦。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聚焦范围：≥75mm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放大倍数：4.1-24.5x（10倍目镜）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视野范围：8.6-51.4mm（10倍目镜）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主光源：内置双LED灯直接照明，</w:t>
      </w: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  <w:lang w:eastAsia="zh-Hans"/>
        </w:rPr>
        <w:t>光束同轴照明系统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红光反射照明：红光反射照明直径4-23mm范围脚踏可电动调节，红光反射亮度可单独调整，4束同轴</w:t>
      </w:r>
      <w:r>
        <w:rPr>
          <w:rFonts w:ascii="宋体" w:hAnsi="宋体" w:cs="宋体" w:hint="eastAsia"/>
          <w:sz w:val="24"/>
        </w:rPr>
        <w:t>光</w:t>
      </w:r>
      <w:r>
        <w:rPr>
          <w:rFonts w:ascii="宋体" w:hAnsi="宋体" w:cs="宋体" w:hint="eastAsia"/>
          <w:sz w:val="24"/>
          <w:lang w:eastAsia="zh-Hans"/>
        </w:rPr>
        <w:t>照明。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显微镜内置裂隙照明。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裂隙照明宽度：2-6mm可调</w:t>
      </w:r>
    </w:p>
    <w:p w:rsidR="00F94E12" w:rsidRDefault="00F94E12" w:rsidP="00F94E1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裂隙照明控制：可通过脚踏调节裂隙宽度</w:t>
      </w:r>
    </w:p>
    <w:p w:rsidR="00F94E12" w:rsidRDefault="00F94E12" w:rsidP="00F94E12">
      <w:pPr>
        <w:spacing w:line="360" w:lineRule="auto"/>
        <w:rPr>
          <w:rFonts w:ascii="宋体" w:hAnsi="宋体" w:cs="宋体"/>
          <w:b/>
          <w:bCs/>
          <w:sz w:val="28"/>
          <w:szCs w:val="28"/>
          <w:lang w:eastAsia="zh-Hans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Hans"/>
        </w:rPr>
        <w:t>显微镜构造</w:t>
      </w:r>
    </w:p>
    <w:p w:rsidR="00F94E12" w:rsidRDefault="00F94E12" w:rsidP="00F94E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支架类型：落地式电磁锁支架</w:t>
      </w:r>
    </w:p>
    <w:p w:rsidR="00F94E12" w:rsidRDefault="00F94E12" w:rsidP="00F94E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镜头倾斜：显微镜可倾斜角度15°/105°电动倾斜（可通过脚踏控制）</w:t>
      </w:r>
    </w:p>
    <w:p w:rsidR="00F94E12" w:rsidRDefault="00F94E12" w:rsidP="00F94E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脚踏类型：14功能无线脚踏</w:t>
      </w:r>
    </w:p>
    <w:p w:rsidR="00F94E12" w:rsidRDefault="00F94E12" w:rsidP="00F94E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XY轴移动范围：≥62x62mm</w:t>
      </w:r>
    </w:p>
    <w:p w:rsidR="00F94E12" w:rsidRDefault="00F94E12" w:rsidP="00F94E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控制系统：具有触控面板，可预设≥30套个性化参数。</w:t>
      </w:r>
    </w:p>
    <w:p w:rsidR="00F94E12" w:rsidRDefault="00F94E12" w:rsidP="00F94E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ascii="宋体" w:hAnsi="宋体" w:cs="宋体" w:hint="eastAsia"/>
          <w:sz w:val="24"/>
          <w:lang w:eastAsia="zh-Hans"/>
        </w:rPr>
        <w:t>医生抬头显示面板：≥4英寸医生控制面板：可显示显微镜当前主照明亮度、红光反射亮度、倍数、焦距位置等</w:t>
      </w:r>
    </w:p>
    <w:p w:rsidR="00436694" w:rsidRPr="00F94E12" w:rsidRDefault="00436694" w:rsidP="00F94E12"/>
    <w:sectPr w:rsidR="00436694" w:rsidRPr="00F9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42" w:rsidRDefault="009B7042" w:rsidP="008403BE">
      <w:r>
        <w:separator/>
      </w:r>
    </w:p>
  </w:endnote>
  <w:endnote w:type="continuationSeparator" w:id="0">
    <w:p w:rsidR="009B7042" w:rsidRDefault="009B7042" w:rsidP="008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42" w:rsidRDefault="009B7042" w:rsidP="008403BE">
      <w:r>
        <w:separator/>
      </w:r>
    </w:p>
  </w:footnote>
  <w:footnote w:type="continuationSeparator" w:id="0">
    <w:p w:rsidR="009B7042" w:rsidRDefault="009B7042" w:rsidP="0084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A44F"/>
    <w:multiLevelType w:val="singleLevel"/>
    <w:tmpl w:val="617EA44F"/>
    <w:lvl w:ilvl="0">
      <w:start w:val="1"/>
      <w:numFmt w:val="decimal"/>
      <w:suff w:val="nothing"/>
      <w:lvlText w:val="%1."/>
      <w:lvlJc w:val="left"/>
    </w:lvl>
  </w:abstractNum>
  <w:abstractNum w:abstractNumId="1">
    <w:nsid w:val="617EA5BC"/>
    <w:multiLevelType w:val="singleLevel"/>
    <w:tmpl w:val="617EA5B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6F41E3"/>
    <w:rsid w:val="00171A3E"/>
    <w:rsid w:val="00407A81"/>
    <w:rsid w:val="00436694"/>
    <w:rsid w:val="004F55E3"/>
    <w:rsid w:val="006F41E3"/>
    <w:rsid w:val="007447D8"/>
    <w:rsid w:val="007E2924"/>
    <w:rsid w:val="008403BE"/>
    <w:rsid w:val="009B7042"/>
    <w:rsid w:val="009D1A66"/>
    <w:rsid w:val="00B56AB7"/>
    <w:rsid w:val="00E2514C"/>
    <w:rsid w:val="00F358CF"/>
    <w:rsid w:val="00F94E12"/>
    <w:rsid w:val="0E4205CA"/>
    <w:rsid w:val="25956E6F"/>
    <w:rsid w:val="28A03DF4"/>
    <w:rsid w:val="43E11086"/>
    <w:rsid w:val="531645BA"/>
    <w:rsid w:val="612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next w:val="a"/>
    <w:uiPriority w:val="99"/>
    <w:unhideWhenUsed/>
    <w:qFormat/>
    <w:pPr>
      <w:spacing w:line="360" w:lineRule="auto"/>
      <w:ind w:firstLineChars="100" w:firstLine="420"/>
    </w:pPr>
    <w:rPr>
      <w:rFonts w:ascii="微软雅黑" w:eastAsia="微软雅黑" w:hAnsi="微软雅黑" w:cs="微软雅黑"/>
      <w:szCs w:val="21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next w:val="a"/>
    <w:uiPriority w:val="99"/>
    <w:unhideWhenUsed/>
    <w:qFormat/>
    <w:pPr>
      <w:spacing w:line="360" w:lineRule="auto"/>
      <w:ind w:firstLineChars="100" w:firstLine="420"/>
    </w:pPr>
    <w:rPr>
      <w:rFonts w:ascii="微软雅黑" w:eastAsia="微软雅黑" w:hAnsi="微软雅黑" w:cs="微软雅黑"/>
      <w:szCs w:val="21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7</cp:revision>
  <dcterms:created xsi:type="dcterms:W3CDTF">2024-03-05T07:55:00Z</dcterms:created>
  <dcterms:modified xsi:type="dcterms:W3CDTF">2024-06-07T08:32:00Z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C91B4C07F09D445EB82C22A3DE9C52D4_12</vt:lpwstr>
  </property>
</Properties>
</file>