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9" w:rsidRDefault="009D3E49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附件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：</w:t>
      </w:r>
    </w:p>
    <w:p w:rsidR="00123348" w:rsidRDefault="009D3E49" w:rsidP="009D3E4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3E49">
        <w:rPr>
          <w:rFonts w:hint="eastAsia"/>
          <w:b/>
          <w:bCs/>
          <w:sz w:val="24"/>
          <w:szCs w:val="24"/>
        </w:rPr>
        <w:t>可视化生物力学眼压分析仪</w:t>
      </w:r>
      <w:r w:rsidR="003A31DC">
        <w:rPr>
          <w:rFonts w:hint="eastAsia"/>
          <w:b/>
          <w:bCs/>
          <w:sz w:val="24"/>
          <w:szCs w:val="24"/>
        </w:rPr>
        <w:t>（进口</w:t>
      </w:r>
      <w:bookmarkStart w:id="0" w:name="_GoBack"/>
      <w:bookmarkEnd w:id="0"/>
      <w:r w:rsidR="003A31DC">
        <w:rPr>
          <w:rFonts w:hint="eastAsia"/>
          <w:b/>
          <w:bCs/>
          <w:sz w:val="24"/>
          <w:szCs w:val="24"/>
        </w:rPr>
        <w:t>）</w:t>
      </w:r>
      <w:r w:rsidR="00C05A51">
        <w:rPr>
          <w:rFonts w:hint="eastAsia"/>
          <w:b/>
          <w:bCs/>
          <w:sz w:val="24"/>
          <w:szCs w:val="24"/>
        </w:rPr>
        <w:t>技术参数</w:t>
      </w:r>
    </w:p>
    <w:p w:rsidR="00123348" w:rsidRDefault="00C05A51">
      <w:pPr>
        <w:spacing w:line="360" w:lineRule="auto"/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专业用途：</w:t>
      </w:r>
      <w:r>
        <w:rPr>
          <w:rFonts w:ascii="Arial" w:hAnsi="宋体" w:cs="Arial" w:hint="eastAsia"/>
          <w:sz w:val="24"/>
          <w:szCs w:val="24"/>
        </w:rPr>
        <w:t>用于测量真实眼内压，同时反馈角膜生物力学特性</w:t>
      </w:r>
    </w:p>
    <w:p w:rsidR="00123348" w:rsidRDefault="00C05A51">
      <w:pPr>
        <w:spacing w:line="360" w:lineRule="auto"/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宋体" w:cs="Arial"/>
          <w:sz w:val="24"/>
          <w:szCs w:val="24"/>
        </w:rPr>
        <w:t>核心技术：</w:t>
      </w:r>
      <w:proofErr w:type="spellStart"/>
      <w:r>
        <w:rPr>
          <w:rFonts w:ascii="Arial" w:hAnsi="宋体" w:cs="Arial" w:hint="eastAsia"/>
          <w:sz w:val="24"/>
          <w:szCs w:val="24"/>
        </w:rPr>
        <w:t>Scheimpflug</w:t>
      </w:r>
      <w:proofErr w:type="spellEnd"/>
      <w:r>
        <w:rPr>
          <w:rFonts w:ascii="Arial" w:hAnsi="宋体" w:cs="Arial"/>
          <w:sz w:val="24"/>
          <w:szCs w:val="24"/>
        </w:rPr>
        <w:t>断层技术</w:t>
      </w:r>
      <w:r>
        <w:rPr>
          <w:rFonts w:ascii="Arial" w:hAnsi="宋体" w:cs="Arial" w:hint="eastAsia"/>
          <w:sz w:val="24"/>
          <w:szCs w:val="24"/>
        </w:rPr>
        <w:t>、喷气脉冲</w:t>
      </w:r>
    </w:p>
    <w:p w:rsidR="00123348" w:rsidRDefault="00C05A51">
      <w:pPr>
        <w:spacing w:line="360" w:lineRule="auto"/>
        <w:ind w:firstLineChars="150" w:firstLine="36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  <w:lang w:eastAsia="zh-Hans"/>
        </w:rPr>
        <w:t>基本</w:t>
      </w:r>
      <w:r>
        <w:rPr>
          <w:rFonts w:ascii="Arial" w:hAnsi="宋体" w:cs="Arial"/>
          <w:sz w:val="24"/>
          <w:szCs w:val="24"/>
        </w:rPr>
        <w:t>参数</w:t>
      </w:r>
      <w:r>
        <w:rPr>
          <w:rFonts w:ascii="Arial" w:hAnsi="Arial" w:cs="Arial" w:hint="eastAsia"/>
          <w:sz w:val="24"/>
          <w:szCs w:val="24"/>
        </w:rPr>
        <w:t>：</w:t>
      </w:r>
    </w:p>
    <w:p w:rsidR="00123348" w:rsidRDefault="00C05A51">
      <w:pPr>
        <w:numPr>
          <w:ilvl w:val="0"/>
          <w:numId w:val="1"/>
        </w:num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采集速率及扫描宽度好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非接触式测量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提供眼压结果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自动聚集拍摄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角膜图像实时观察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支持视频慢速回放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具备角膜厚度测量功能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可测量角膜最大变形幅度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可反馈角膜最大形变时的曲率，同时记录角膜回弹速率</w:t>
      </w:r>
      <w:r>
        <w:rPr>
          <w:rFonts w:ascii="Arial" w:hAnsi="宋体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可记录角膜在一个脉冲下的形变时间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集成或外置热敏打印机</w:t>
      </w:r>
      <w:r>
        <w:rPr>
          <w:rFonts w:ascii="Arial" w:hAnsi="宋体" w:cs="Arial"/>
          <w:sz w:val="24"/>
          <w:szCs w:val="24"/>
        </w:rPr>
        <w:t>，检查结果可选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无需暗室，工作或</w:t>
      </w:r>
      <w:r>
        <w:rPr>
          <w:rFonts w:ascii="Arial" w:hAnsi="宋体" w:cs="Arial"/>
          <w:sz w:val="24"/>
          <w:szCs w:val="24"/>
        </w:rPr>
        <w:t>待机安静，</w:t>
      </w:r>
      <w:r>
        <w:rPr>
          <w:rFonts w:ascii="Arial" w:hAnsi="宋体" w:cs="Arial" w:hint="eastAsia"/>
          <w:sz w:val="24"/>
          <w:szCs w:val="24"/>
        </w:rPr>
        <w:t>无噪音</w:t>
      </w:r>
    </w:p>
    <w:p w:rsidR="00123348" w:rsidRDefault="00C05A51">
      <w:pPr>
        <w:numPr>
          <w:ilvl w:val="0"/>
          <w:numId w:val="1"/>
        </w:numPr>
        <w:tabs>
          <w:tab w:val="left" w:pos="780"/>
        </w:tabs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  <w:lang w:eastAsia="zh-Hans"/>
        </w:rPr>
        <w:t>圆锥筛查联机</w:t>
      </w:r>
      <w:r>
        <w:rPr>
          <w:rFonts w:ascii="Arial" w:hAnsi="宋体" w:cs="Arial"/>
          <w:sz w:val="24"/>
          <w:szCs w:val="24"/>
        </w:rPr>
        <w:t>软件，</w:t>
      </w:r>
      <w:r>
        <w:rPr>
          <w:rFonts w:ascii="Arial" w:hAnsi="宋体" w:cs="Arial" w:hint="eastAsia"/>
          <w:sz w:val="24"/>
          <w:szCs w:val="24"/>
          <w:lang w:eastAsia="zh-Hans"/>
        </w:rPr>
        <w:t>并软件</w:t>
      </w:r>
      <w:r>
        <w:rPr>
          <w:rFonts w:ascii="Arial" w:hAnsi="宋体" w:cs="Arial"/>
          <w:sz w:val="24"/>
          <w:szCs w:val="24"/>
        </w:rPr>
        <w:t>更新免费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3348" w:rsidRDefault="00123348">
      <w:pPr>
        <w:rPr>
          <w:sz w:val="24"/>
          <w:szCs w:val="24"/>
        </w:rPr>
      </w:pPr>
    </w:p>
    <w:sectPr w:rsidR="00123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A9" w:rsidRDefault="00A203A9" w:rsidP="00A65D0C">
      <w:r>
        <w:separator/>
      </w:r>
    </w:p>
  </w:endnote>
  <w:endnote w:type="continuationSeparator" w:id="0">
    <w:p w:rsidR="00A203A9" w:rsidRDefault="00A203A9" w:rsidP="00A6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A9" w:rsidRDefault="00A203A9" w:rsidP="00A65D0C">
      <w:r>
        <w:separator/>
      </w:r>
    </w:p>
  </w:footnote>
  <w:footnote w:type="continuationSeparator" w:id="0">
    <w:p w:rsidR="00A203A9" w:rsidRDefault="00A203A9" w:rsidP="00A6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870DA"/>
    <w:multiLevelType w:val="singleLevel"/>
    <w:tmpl w:val="63D870D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TM3YmU0YWY2OGEyYTY0NmMxYThmNzhkMmY3YjUifQ=="/>
  </w:docVars>
  <w:rsids>
    <w:rsidRoot w:val="009B374F"/>
    <w:rsid w:val="00123348"/>
    <w:rsid w:val="003A31DC"/>
    <w:rsid w:val="009B374F"/>
    <w:rsid w:val="009D3E49"/>
    <w:rsid w:val="00A203A9"/>
    <w:rsid w:val="00A65D0C"/>
    <w:rsid w:val="00C05A51"/>
    <w:rsid w:val="00C23C40"/>
    <w:rsid w:val="00CC4421"/>
    <w:rsid w:val="00F0606A"/>
    <w:rsid w:val="31C15B5B"/>
    <w:rsid w:val="3DF6D75D"/>
    <w:rsid w:val="4DE8675D"/>
    <w:rsid w:val="7FDF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D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D0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D0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D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鲍锡柳</dc:creator>
  <cp:lastModifiedBy>My</cp:lastModifiedBy>
  <cp:revision>6</cp:revision>
  <cp:lastPrinted>2024-03-18T10:23:00Z</cp:lastPrinted>
  <dcterms:created xsi:type="dcterms:W3CDTF">2023-02-14T02:38:00Z</dcterms:created>
  <dcterms:modified xsi:type="dcterms:W3CDTF">2024-06-07T07:52:00Z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35CCB10C821831115ECCDF65F6CF2E99_42</vt:lpwstr>
  </property>
</Properties>
</file>