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BC" w:rsidRPr="00900823" w:rsidRDefault="004B31BC" w:rsidP="004B31BC">
      <w:pPr>
        <w:rPr>
          <w:rFonts w:ascii="方正小标宋简体" w:eastAsia="方正小标宋简体" w:hAnsi="方正小标宋简体" w:cs="方正小标宋简体"/>
          <w:b/>
          <w:bCs/>
          <w:color w:val="000000" w:themeColor="text1"/>
          <w:sz w:val="32"/>
          <w:szCs w:val="32"/>
        </w:rPr>
      </w:pPr>
      <w:r w:rsidRPr="00900823">
        <w:rPr>
          <w:rFonts w:ascii="方正小标宋简体" w:eastAsia="方正小标宋简体" w:hAnsi="方正小标宋简体" w:cs="方正小标宋简体" w:hint="eastAsia"/>
          <w:b/>
          <w:bCs/>
          <w:color w:val="000000" w:themeColor="text1"/>
          <w:sz w:val="32"/>
          <w:szCs w:val="32"/>
        </w:rPr>
        <w:t>附件1：</w:t>
      </w:r>
    </w:p>
    <w:p w:rsidR="004B31BC" w:rsidRPr="00900823" w:rsidRDefault="004B31BC" w:rsidP="004B31BC">
      <w:pPr>
        <w:jc w:val="center"/>
        <w:rPr>
          <w:rFonts w:ascii="仿宋_GB2312" w:eastAsia="仿宋_GB2312" w:hAnsi="仿宋_GB2312" w:cs="仿宋_GB2312"/>
          <w:color w:val="000000" w:themeColor="text1"/>
          <w:sz w:val="24"/>
        </w:rPr>
      </w:pPr>
      <w:r w:rsidRPr="00900823">
        <w:rPr>
          <w:rFonts w:ascii="方正小标宋简体" w:eastAsia="方正小标宋简体" w:hAnsi="方正小标宋简体" w:cs="方正小标宋简体" w:hint="eastAsia"/>
          <w:b/>
          <w:bCs/>
          <w:color w:val="000000" w:themeColor="text1"/>
          <w:sz w:val="32"/>
          <w:szCs w:val="32"/>
        </w:rPr>
        <w:t>排污许可环境自行监测服务项目需求</w:t>
      </w:r>
    </w:p>
    <w:p w:rsidR="004B31BC" w:rsidRPr="00900823" w:rsidRDefault="004B31BC" w:rsidP="004B31BC">
      <w:pPr>
        <w:widowControl/>
        <w:ind w:firstLineChars="200" w:firstLine="560"/>
        <w:jc w:val="left"/>
        <w:rPr>
          <w:rFonts w:ascii="仿宋_GB2312" w:eastAsia="仿宋_GB2312" w:hAnsi="仿宋_GB2312" w:cs="仿宋_GB2312"/>
          <w:color w:val="000000" w:themeColor="text1"/>
          <w:sz w:val="28"/>
          <w:szCs w:val="28"/>
        </w:rPr>
      </w:pPr>
      <w:r w:rsidRPr="00900823">
        <w:rPr>
          <w:rFonts w:ascii="仿宋_GB2312" w:eastAsia="仿宋_GB2312" w:hAnsi="仿宋_GB2312" w:cs="仿宋_GB2312" w:hint="eastAsia"/>
          <w:color w:val="000000" w:themeColor="text1"/>
          <w:sz w:val="28"/>
          <w:szCs w:val="28"/>
        </w:rPr>
        <w:t>一、项目概况</w:t>
      </w:r>
    </w:p>
    <w:p w:rsidR="004B31BC" w:rsidRPr="00900823" w:rsidRDefault="004B31BC" w:rsidP="004B31BC">
      <w:pPr>
        <w:widowControl/>
        <w:ind w:firstLineChars="200" w:firstLine="560"/>
        <w:jc w:val="left"/>
        <w:rPr>
          <w:rFonts w:ascii="仿宋_GB2312" w:eastAsia="仿宋_GB2312" w:hAnsi="仿宋_GB2312" w:cs="仿宋_GB2312"/>
          <w:color w:val="000000" w:themeColor="text1"/>
          <w:sz w:val="28"/>
          <w:szCs w:val="28"/>
        </w:rPr>
      </w:pPr>
      <w:r w:rsidRPr="00900823">
        <w:rPr>
          <w:rFonts w:ascii="仿宋_GB2312" w:eastAsia="仿宋_GB2312" w:hAnsi="仿宋_GB2312" w:cs="仿宋_GB2312" w:hint="eastAsia"/>
          <w:color w:val="000000" w:themeColor="text1"/>
          <w:sz w:val="28"/>
          <w:szCs w:val="28"/>
        </w:rPr>
        <w:t>排污许可环境自行监测服务项目含东湖院区、青山湖院区、九龙湖院区、眼科医院共四个排污口。</w:t>
      </w:r>
    </w:p>
    <w:p w:rsidR="004B31BC" w:rsidRPr="00900823" w:rsidRDefault="004B31BC" w:rsidP="004B31BC">
      <w:pPr>
        <w:ind w:firstLineChars="200" w:firstLine="560"/>
        <w:rPr>
          <w:rFonts w:ascii="仿宋_GB2312" w:eastAsia="仿宋_GB2312" w:hAnsi="仿宋_GB2312" w:cs="仿宋_GB2312"/>
          <w:color w:val="000000" w:themeColor="text1"/>
          <w:sz w:val="28"/>
          <w:szCs w:val="28"/>
        </w:rPr>
      </w:pPr>
      <w:r w:rsidRPr="00900823">
        <w:rPr>
          <w:rFonts w:ascii="仿宋_GB2312" w:eastAsia="仿宋_GB2312" w:hAnsi="仿宋_GB2312" w:cs="仿宋_GB2312" w:hint="eastAsia"/>
          <w:color w:val="000000" w:themeColor="text1"/>
          <w:sz w:val="28"/>
          <w:szCs w:val="28"/>
        </w:rPr>
        <w:t>二、要求及范围</w:t>
      </w:r>
    </w:p>
    <w:p w:rsidR="004B31BC" w:rsidRPr="00900823" w:rsidRDefault="004B31BC" w:rsidP="004B31BC">
      <w:pPr>
        <w:ind w:firstLineChars="200" w:firstLine="560"/>
        <w:rPr>
          <w:rFonts w:ascii="仿宋_GB2312" w:eastAsia="仿宋_GB2312" w:hAnsi="仿宋_GB2312" w:cs="仿宋_GB2312"/>
          <w:color w:val="000000" w:themeColor="text1"/>
          <w:sz w:val="28"/>
          <w:szCs w:val="28"/>
        </w:rPr>
      </w:pPr>
      <w:r w:rsidRPr="00900823">
        <w:rPr>
          <w:rFonts w:ascii="仿宋_GB2312" w:eastAsia="仿宋_GB2312" w:hAnsi="仿宋_GB2312" w:cs="仿宋_GB2312" w:hint="eastAsia"/>
          <w:color w:val="000000" w:themeColor="text1"/>
          <w:sz w:val="28"/>
          <w:szCs w:val="28"/>
        </w:rPr>
        <w:t>1、服务单位必须符合国家和地方颁布的环境保护法律法规、标准和环境监测技术规范，并自愿签订质量保证承诺书。</w:t>
      </w:r>
    </w:p>
    <w:p w:rsidR="004B31BC" w:rsidRPr="00900823" w:rsidRDefault="004B31BC" w:rsidP="004B31BC">
      <w:pPr>
        <w:ind w:firstLineChars="200" w:firstLine="560"/>
        <w:rPr>
          <w:rFonts w:ascii="仿宋_GB2312" w:eastAsia="仿宋_GB2312" w:hAnsi="仿宋_GB2312" w:cs="仿宋_GB2312"/>
          <w:color w:val="000000" w:themeColor="text1"/>
          <w:sz w:val="28"/>
          <w:szCs w:val="28"/>
        </w:rPr>
      </w:pPr>
      <w:r w:rsidRPr="00900823">
        <w:rPr>
          <w:rFonts w:ascii="仿宋_GB2312" w:eastAsia="仿宋_GB2312" w:hAnsi="仿宋_GB2312" w:cs="仿宋_GB2312" w:hint="eastAsia"/>
          <w:color w:val="000000" w:themeColor="text1"/>
          <w:sz w:val="28"/>
          <w:szCs w:val="28"/>
        </w:rPr>
        <w:t>2、由服务单位编制自行监测方案、开展自行监测，在全国污染源监测信息管理与共享平台填报上</w:t>
      </w:r>
      <w:proofErr w:type="gramStart"/>
      <w:r w:rsidRPr="00900823">
        <w:rPr>
          <w:rFonts w:ascii="仿宋_GB2312" w:eastAsia="仿宋_GB2312" w:hAnsi="仿宋_GB2312" w:cs="仿宋_GB2312" w:hint="eastAsia"/>
          <w:color w:val="000000" w:themeColor="text1"/>
          <w:sz w:val="28"/>
          <w:szCs w:val="28"/>
        </w:rPr>
        <w:t>传环境</w:t>
      </w:r>
      <w:proofErr w:type="gramEnd"/>
      <w:r w:rsidRPr="00900823">
        <w:rPr>
          <w:rFonts w:ascii="仿宋_GB2312" w:eastAsia="仿宋_GB2312" w:hAnsi="仿宋_GB2312" w:cs="仿宋_GB2312" w:hint="eastAsia"/>
          <w:color w:val="000000" w:themeColor="text1"/>
          <w:sz w:val="28"/>
          <w:szCs w:val="28"/>
        </w:rPr>
        <w:t>自行监测内容，根据国家环保部门要求及时变更排污许可证相关内容，并按要求书写季报、年报等。</w:t>
      </w:r>
    </w:p>
    <w:p w:rsidR="004B31BC" w:rsidRPr="00900823" w:rsidRDefault="004B31BC" w:rsidP="004B31BC">
      <w:pPr>
        <w:ind w:firstLineChars="200" w:firstLine="560"/>
        <w:rPr>
          <w:rFonts w:ascii="仿宋_GB2312" w:eastAsia="仿宋_GB2312" w:hAnsi="仿宋_GB2312" w:cs="仿宋_GB2312"/>
          <w:color w:val="000000" w:themeColor="text1"/>
          <w:sz w:val="28"/>
          <w:szCs w:val="28"/>
        </w:rPr>
      </w:pPr>
      <w:r w:rsidRPr="00900823">
        <w:rPr>
          <w:rFonts w:ascii="仿宋_GB2312" w:eastAsia="仿宋_GB2312" w:hAnsi="仿宋_GB2312" w:cs="仿宋_GB2312" w:hint="eastAsia"/>
          <w:color w:val="000000" w:themeColor="text1"/>
          <w:sz w:val="28"/>
          <w:szCs w:val="28"/>
        </w:rPr>
        <w:t>3、检测报告中必须包含佐证材料，</w:t>
      </w:r>
      <w:proofErr w:type="gramStart"/>
      <w:r w:rsidRPr="00900823">
        <w:rPr>
          <w:rFonts w:ascii="仿宋_GB2312" w:eastAsia="仿宋_GB2312" w:hAnsi="仿宋_GB2312" w:cs="仿宋_GB2312" w:hint="eastAsia"/>
          <w:color w:val="000000" w:themeColor="text1"/>
          <w:sz w:val="28"/>
          <w:szCs w:val="28"/>
        </w:rPr>
        <w:t>证明按</w:t>
      </w:r>
      <w:proofErr w:type="gramEnd"/>
      <w:r w:rsidRPr="00900823">
        <w:rPr>
          <w:rFonts w:ascii="仿宋_GB2312" w:eastAsia="仿宋_GB2312" w:hAnsi="仿宋_GB2312" w:cs="仿宋_GB2312" w:hint="eastAsia"/>
          <w:color w:val="000000" w:themeColor="text1"/>
          <w:sz w:val="28"/>
          <w:szCs w:val="28"/>
        </w:rPr>
        <w:t>技术规范进行取样。取样人员必须经过服务单位专业培训持证上岗(上岗证)，所有取样照片必须使用水印相机（照片附带时间定位等水印信息）。</w:t>
      </w:r>
    </w:p>
    <w:p w:rsidR="004B31BC" w:rsidRPr="00900823" w:rsidRDefault="004B31BC" w:rsidP="004B31BC">
      <w:pPr>
        <w:ind w:firstLineChars="200" w:firstLine="560"/>
        <w:rPr>
          <w:rFonts w:ascii="仿宋_GB2312" w:eastAsia="仿宋_GB2312" w:hAnsi="仿宋_GB2312" w:cs="仿宋_GB2312"/>
          <w:color w:val="000000" w:themeColor="text1"/>
          <w:sz w:val="28"/>
          <w:szCs w:val="28"/>
        </w:rPr>
      </w:pPr>
      <w:r w:rsidRPr="00900823">
        <w:rPr>
          <w:rFonts w:ascii="仿宋_GB2312" w:eastAsia="仿宋_GB2312" w:hAnsi="仿宋_GB2312" w:cs="仿宋_GB2312" w:hint="eastAsia"/>
          <w:color w:val="000000" w:themeColor="text1"/>
          <w:sz w:val="28"/>
          <w:szCs w:val="28"/>
        </w:rPr>
        <w:t>4、服务单位须具备有效期内的CMA资质认定证书；</w:t>
      </w:r>
    </w:p>
    <w:p w:rsidR="004B31BC" w:rsidRPr="00900823" w:rsidRDefault="004B31BC" w:rsidP="004B31BC">
      <w:pPr>
        <w:ind w:firstLineChars="200" w:firstLine="560"/>
        <w:rPr>
          <w:rFonts w:ascii="仿宋_GB2312" w:eastAsia="仿宋_GB2312" w:hAnsi="仿宋_GB2312" w:cs="仿宋_GB2312"/>
          <w:color w:val="000000" w:themeColor="text1"/>
          <w:sz w:val="28"/>
          <w:szCs w:val="28"/>
        </w:rPr>
      </w:pPr>
      <w:r w:rsidRPr="00900823">
        <w:rPr>
          <w:rFonts w:ascii="仿宋_GB2312" w:eastAsia="仿宋_GB2312" w:hAnsi="仿宋_GB2312" w:cs="仿宋_GB2312" w:hint="eastAsia"/>
          <w:color w:val="000000" w:themeColor="text1"/>
          <w:sz w:val="28"/>
          <w:szCs w:val="28"/>
        </w:rPr>
        <w:t>5、服务单位严格按照国家有关检测技术规范及分析方法的要求进行检测，为医院提供准确、可靠、有效的数据。</w:t>
      </w:r>
    </w:p>
    <w:p w:rsidR="004B31BC" w:rsidRPr="00900823" w:rsidRDefault="004B31BC" w:rsidP="004B31BC">
      <w:pPr>
        <w:ind w:firstLineChars="200" w:firstLine="560"/>
        <w:rPr>
          <w:rFonts w:ascii="仿宋_GB2312" w:eastAsia="仿宋_GB2312" w:hAnsi="仿宋_GB2312" w:cs="仿宋_GB2312"/>
          <w:color w:val="000000" w:themeColor="text1"/>
          <w:sz w:val="28"/>
          <w:szCs w:val="28"/>
        </w:rPr>
      </w:pPr>
      <w:r w:rsidRPr="00900823">
        <w:rPr>
          <w:rFonts w:ascii="仿宋_GB2312" w:eastAsia="仿宋_GB2312" w:hAnsi="仿宋_GB2312" w:cs="仿宋_GB2312" w:hint="eastAsia"/>
          <w:color w:val="000000" w:themeColor="text1"/>
          <w:sz w:val="28"/>
          <w:szCs w:val="28"/>
        </w:rPr>
        <w:t>6、根据医院检测服务内容要求，服务单位须向医院提供检测报告的同时，提供检测报告电子版及原始记录。</w:t>
      </w:r>
    </w:p>
    <w:p w:rsidR="004B31BC" w:rsidRPr="00900823" w:rsidRDefault="004B31BC" w:rsidP="004B31BC">
      <w:pPr>
        <w:ind w:firstLineChars="200" w:firstLine="560"/>
        <w:rPr>
          <w:rFonts w:ascii="仿宋_GB2312" w:eastAsia="仿宋_GB2312" w:hAnsi="仿宋_GB2312" w:cs="仿宋_GB2312"/>
          <w:color w:val="000000" w:themeColor="text1"/>
          <w:sz w:val="28"/>
          <w:szCs w:val="28"/>
        </w:rPr>
      </w:pPr>
      <w:r w:rsidRPr="00900823">
        <w:rPr>
          <w:rFonts w:ascii="仿宋_GB2312" w:eastAsia="仿宋_GB2312" w:hAnsi="仿宋_GB2312" w:cs="仿宋_GB2312" w:hint="eastAsia"/>
          <w:color w:val="000000" w:themeColor="text1"/>
          <w:sz w:val="28"/>
          <w:szCs w:val="28"/>
        </w:rPr>
        <w:t>7、服务单位开展检测工作过程中，严格遵守医院的安全操作规程。</w:t>
      </w:r>
    </w:p>
    <w:p w:rsidR="004B31BC" w:rsidRPr="00900823" w:rsidRDefault="004B31BC" w:rsidP="004B31BC">
      <w:pPr>
        <w:ind w:firstLineChars="200" w:firstLine="560"/>
        <w:rPr>
          <w:rFonts w:ascii="仿宋_GB2312" w:eastAsia="仿宋_GB2312" w:hAnsi="仿宋_GB2312" w:cs="仿宋_GB2312"/>
          <w:color w:val="000000" w:themeColor="text1"/>
          <w:sz w:val="28"/>
          <w:szCs w:val="28"/>
        </w:rPr>
      </w:pPr>
      <w:r w:rsidRPr="00900823">
        <w:rPr>
          <w:rFonts w:ascii="仿宋_GB2312" w:eastAsia="仿宋_GB2312" w:hAnsi="仿宋_GB2312" w:cs="仿宋_GB2312" w:hint="eastAsia"/>
          <w:color w:val="000000" w:themeColor="text1"/>
          <w:sz w:val="28"/>
          <w:szCs w:val="28"/>
        </w:rPr>
        <w:lastRenderedPageBreak/>
        <w:t>8、服务单位实验室CMA资质附表中须含</w:t>
      </w:r>
      <w:proofErr w:type="gramStart"/>
      <w:r w:rsidRPr="00900823">
        <w:rPr>
          <w:rFonts w:ascii="仿宋_GB2312" w:eastAsia="仿宋_GB2312" w:hAnsi="仿宋_GB2312" w:cs="仿宋_GB2312" w:hint="eastAsia"/>
          <w:color w:val="000000" w:themeColor="text1"/>
          <w:sz w:val="28"/>
          <w:szCs w:val="28"/>
        </w:rPr>
        <w:t>括</w:t>
      </w:r>
      <w:proofErr w:type="gramEnd"/>
      <w:r w:rsidRPr="00900823">
        <w:rPr>
          <w:rFonts w:ascii="仿宋_GB2312" w:eastAsia="仿宋_GB2312" w:hAnsi="仿宋_GB2312" w:cs="仿宋_GB2312" w:hint="eastAsia"/>
          <w:color w:val="000000" w:themeColor="text1"/>
          <w:sz w:val="28"/>
          <w:szCs w:val="28"/>
        </w:rPr>
        <w:t>自行监测方案中所有检测项目。如遇突发性情况需要分包的</w:t>
      </w:r>
      <w:proofErr w:type="gramStart"/>
      <w:r w:rsidRPr="00900823">
        <w:rPr>
          <w:rFonts w:ascii="仿宋_GB2312" w:eastAsia="仿宋_GB2312" w:hAnsi="仿宋_GB2312" w:cs="仿宋_GB2312" w:hint="eastAsia"/>
          <w:color w:val="000000" w:themeColor="text1"/>
          <w:sz w:val="28"/>
          <w:szCs w:val="28"/>
        </w:rPr>
        <w:t>的</w:t>
      </w:r>
      <w:proofErr w:type="gramEnd"/>
      <w:r w:rsidRPr="00900823">
        <w:rPr>
          <w:rFonts w:ascii="仿宋_GB2312" w:eastAsia="仿宋_GB2312" w:hAnsi="仿宋_GB2312" w:cs="仿宋_GB2312" w:hint="eastAsia"/>
          <w:color w:val="000000" w:themeColor="text1"/>
          <w:sz w:val="28"/>
          <w:szCs w:val="28"/>
        </w:rPr>
        <w:t>检测因子，按照国家相关规定，通过医院和服务单位双方共同协商，分包</w:t>
      </w:r>
      <w:proofErr w:type="gramStart"/>
      <w:r w:rsidRPr="00900823">
        <w:rPr>
          <w:rFonts w:ascii="仿宋_GB2312" w:eastAsia="仿宋_GB2312" w:hAnsi="仿宋_GB2312" w:cs="仿宋_GB2312" w:hint="eastAsia"/>
          <w:color w:val="000000" w:themeColor="text1"/>
          <w:sz w:val="28"/>
          <w:szCs w:val="28"/>
        </w:rPr>
        <w:t>至具备</w:t>
      </w:r>
      <w:proofErr w:type="gramEnd"/>
      <w:r w:rsidRPr="00900823">
        <w:rPr>
          <w:rFonts w:ascii="仿宋_GB2312" w:eastAsia="仿宋_GB2312" w:hAnsi="仿宋_GB2312" w:cs="仿宋_GB2312" w:hint="eastAsia"/>
          <w:color w:val="000000" w:themeColor="text1"/>
          <w:sz w:val="28"/>
          <w:szCs w:val="28"/>
        </w:rPr>
        <w:t>相应检测资质的实验室进行检测，分包检测因子的检测结果将纳入本项目约定的检测内容中。相关费用由服务单位承担，医院不再另行支付。</w:t>
      </w:r>
    </w:p>
    <w:p w:rsidR="004B31BC" w:rsidRDefault="004B31BC" w:rsidP="004B31B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9、服务单位须对医院的检测报告（技术报告）保密，未经医院书面同意，不得泄露，也不得将与本项目有关的技术资料用于任何经营及开发活动。</w:t>
      </w:r>
    </w:p>
    <w:p w:rsidR="004B31BC" w:rsidRDefault="004B31BC" w:rsidP="004B31BC">
      <w:pPr>
        <w:pStyle w:val="a5"/>
        <w:rPr>
          <w:u w:val="none"/>
        </w:rPr>
      </w:pPr>
      <w:r>
        <w:rPr>
          <w:rFonts w:ascii="仿宋_GB2312" w:eastAsia="仿宋_GB2312" w:hAnsi="仿宋_GB2312" w:cs="仿宋_GB2312" w:hint="eastAsia"/>
          <w:sz w:val="28"/>
          <w:szCs w:val="28"/>
          <w:u w:val="none"/>
        </w:rPr>
        <w:t xml:space="preserve">    10、在医院接受生态环境部门检查或工作指导时，服务单位须派专业人员到场协助，并做好后期的整改工作。（仅限于自行监测工作内容）</w:t>
      </w:r>
    </w:p>
    <w:p w:rsidR="004B31BC" w:rsidRDefault="004B31BC" w:rsidP="004B31B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11、排污许可环境自行监测工作必须按照监测方案进行监测服务。</w:t>
      </w:r>
    </w:p>
    <w:tbl>
      <w:tblPr>
        <w:tblW w:w="9923" w:type="dxa"/>
        <w:tblInd w:w="-601" w:type="dxa"/>
        <w:tblLook w:val="04A0" w:firstRow="1" w:lastRow="0" w:firstColumn="1" w:lastColumn="0" w:noHBand="0" w:noVBand="1"/>
      </w:tblPr>
      <w:tblGrid>
        <w:gridCol w:w="993"/>
        <w:gridCol w:w="2126"/>
        <w:gridCol w:w="4678"/>
        <w:gridCol w:w="2126"/>
      </w:tblGrid>
      <w:tr w:rsidR="004B31BC" w:rsidRPr="007D7C5B" w:rsidTr="004C0662">
        <w:trPr>
          <w:trHeight w:val="480"/>
        </w:trPr>
        <w:tc>
          <w:tcPr>
            <w:tcW w:w="9923" w:type="dxa"/>
            <w:gridSpan w:val="4"/>
            <w:tcBorders>
              <w:top w:val="nil"/>
              <w:left w:val="nil"/>
              <w:bottom w:val="nil"/>
              <w:right w:val="nil"/>
            </w:tcBorders>
            <w:shd w:val="clear" w:color="auto" w:fill="auto"/>
            <w:noWrap/>
            <w:vAlign w:val="center"/>
            <w:hideMark/>
          </w:tcPr>
          <w:p w:rsidR="004B31BC" w:rsidRPr="007D7C5B" w:rsidRDefault="004B31BC" w:rsidP="005A0D78">
            <w:pPr>
              <w:widowControl/>
              <w:rPr>
                <w:rFonts w:ascii="方正小标宋简体" w:eastAsia="方正小标宋简体" w:hAnsi="宋体" w:cs="宋体"/>
                <w:color w:val="000000"/>
                <w:kern w:val="0"/>
                <w:sz w:val="36"/>
                <w:szCs w:val="36"/>
              </w:rPr>
            </w:pPr>
            <w:r w:rsidRPr="007D7C5B">
              <w:rPr>
                <w:rFonts w:ascii="方正小标宋简体" w:eastAsia="方正小标宋简体" w:hAnsi="宋体" w:cs="宋体" w:hint="eastAsia"/>
                <w:color w:val="000000"/>
                <w:kern w:val="0"/>
                <w:sz w:val="36"/>
                <w:szCs w:val="36"/>
              </w:rPr>
              <w:t>监测方案四个排污口</w:t>
            </w:r>
          </w:p>
        </w:tc>
      </w:tr>
      <w:tr w:rsidR="004B31BC" w:rsidRPr="007D7C5B" w:rsidTr="004C0662">
        <w:trPr>
          <w:trHeight w:val="420"/>
        </w:trPr>
        <w:tc>
          <w:tcPr>
            <w:tcW w:w="9923"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B31BC" w:rsidRPr="007D7C5B" w:rsidRDefault="004B31BC" w:rsidP="005A0D78">
            <w:pPr>
              <w:widowControl/>
              <w:jc w:val="center"/>
              <w:rPr>
                <w:rFonts w:ascii="宋体" w:eastAsia="宋体" w:hAnsi="宋体" w:cs="宋体"/>
                <w:b/>
                <w:bCs/>
                <w:color w:val="000000"/>
                <w:kern w:val="0"/>
                <w:sz w:val="22"/>
              </w:rPr>
            </w:pPr>
            <w:r w:rsidRPr="007D7C5B">
              <w:rPr>
                <w:rFonts w:ascii="宋体" w:eastAsia="宋体" w:hAnsi="宋体" w:cs="宋体" w:hint="eastAsia"/>
                <w:b/>
                <w:bCs/>
                <w:color w:val="000000"/>
                <w:kern w:val="0"/>
                <w:sz w:val="22"/>
              </w:rPr>
              <w:t>南昌市第一医院东湖院区排污口</w:t>
            </w:r>
          </w:p>
        </w:tc>
      </w:tr>
      <w:tr w:rsidR="004B31BC" w:rsidRPr="007D7C5B" w:rsidTr="004C0662">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序号</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点位</w:t>
            </w: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点位名称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监测频次（全年）</w:t>
            </w:r>
          </w:p>
        </w:tc>
      </w:tr>
      <w:tr w:rsidR="004B31BC" w:rsidRPr="007D7C5B" w:rsidTr="004C0662">
        <w:trPr>
          <w:trHeight w:val="27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4B31BC" w:rsidRPr="007D7C5B" w:rsidRDefault="004B31BC" w:rsidP="005A0D78">
            <w:pPr>
              <w:widowControl/>
              <w:jc w:val="center"/>
              <w:rPr>
                <w:rFonts w:ascii="Arial" w:eastAsia="宋体" w:hAnsi="Arial" w:cs="Arial"/>
                <w:color w:val="000000"/>
                <w:kern w:val="0"/>
                <w:szCs w:val="21"/>
              </w:rPr>
            </w:pPr>
            <w:r w:rsidRPr="007D7C5B">
              <w:rPr>
                <w:rFonts w:ascii="Arial" w:eastAsia="宋体" w:hAnsi="Arial" w:cs="Arial"/>
                <w:color w:val="000000"/>
                <w:kern w:val="0"/>
                <w:szCs w:val="21"/>
              </w:rPr>
              <w:t>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B31BC" w:rsidRPr="007D7C5B" w:rsidRDefault="004B31BC" w:rsidP="005A0D78">
            <w:pPr>
              <w:widowControl/>
              <w:jc w:val="center"/>
              <w:rPr>
                <w:rFonts w:ascii="宋体" w:eastAsia="宋体" w:hAnsi="宋体" w:cs="宋体"/>
                <w:color w:val="000000"/>
                <w:kern w:val="0"/>
                <w:szCs w:val="21"/>
              </w:rPr>
            </w:pPr>
            <w:r w:rsidRPr="007D7C5B">
              <w:rPr>
                <w:rFonts w:ascii="宋体" w:eastAsia="宋体" w:hAnsi="宋体" w:cs="宋体" w:hint="eastAsia"/>
                <w:color w:val="000000"/>
                <w:kern w:val="0"/>
                <w:szCs w:val="21"/>
              </w:rPr>
              <w:t>南昌市第一医院东湖院区自行监测废水监测方案</w:t>
            </w: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001,挥发</w:t>
            </w:r>
            <w:proofErr w:type="gramStart"/>
            <w:r w:rsidRPr="007D7C5B">
              <w:rPr>
                <w:rFonts w:ascii="宋体" w:eastAsia="宋体" w:hAnsi="宋体" w:cs="宋体" w:hint="eastAsia"/>
                <w:color w:val="000000"/>
                <w:kern w:val="0"/>
                <w:szCs w:val="21"/>
              </w:rPr>
              <w:t>酚</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Arial" w:eastAsia="宋体" w:hAnsi="Arial" w:cs="Arial"/>
                <w:color w:val="000000"/>
                <w:kern w:val="0"/>
                <w:szCs w:val="21"/>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001,化学需氧量</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3次/1周</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Arial" w:eastAsia="宋体" w:hAnsi="Arial" w:cs="Arial"/>
                <w:color w:val="000000"/>
                <w:kern w:val="0"/>
                <w:szCs w:val="21"/>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001,粪大肠菌群</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3次/1月</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Arial" w:eastAsia="宋体" w:hAnsi="Arial" w:cs="Arial"/>
                <w:color w:val="000000"/>
                <w:kern w:val="0"/>
                <w:szCs w:val="21"/>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医疗废水排放口001,动植物油</w:t>
            </w:r>
          </w:p>
        </w:tc>
        <w:tc>
          <w:tcPr>
            <w:tcW w:w="2126" w:type="dxa"/>
            <w:tcBorders>
              <w:top w:val="nil"/>
              <w:left w:val="nil"/>
              <w:bottom w:val="single" w:sz="4" w:space="0" w:color="auto"/>
              <w:right w:val="single" w:sz="4" w:space="0" w:color="auto"/>
            </w:tcBorders>
            <w:shd w:val="clear" w:color="auto" w:fill="auto"/>
            <w:noWrap/>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Arial" w:eastAsia="宋体" w:hAnsi="Arial" w:cs="Arial"/>
                <w:color w:val="000000"/>
                <w:kern w:val="0"/>
                <w:szCs w:val="21"/>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001,阴离子表面活性剂</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Arial" w:eastAsia="宋体" w:hAnsi="Arial" w:cs="Arial"/>
                <w:color w:val="000000"/>
                <w:kern w:val="0"/>
                <w:szCs w:val="21"/>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001,总氰化物</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Arial" w:eastAsia="宋体" w:hAnsi="Arial" w:cs="Arial"/>
                <w:color w:val="000000"/>
                <w:kern w:val="0"/>
                <w:szCs w:val="21"/>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医疗废水排放口001,五日生化需氧量</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Arial" w:eastAsia="宋体" w:hAnsi="Arial" w:cs="Arial"/>
                <w:color w:val="000000"/>
                <w:kern w:val="0"/>
                <w:szCs w:val="21"/>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001,pH值</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2次/1天</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Arial" w:eastAsia="宋体" w:hAnsi="Arial" w:cs="Arial"/>
                <w:color w:val="000000"/>
                <w:kern w:val="0"/>
                <w:szCs w:val="21"/>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001,石油类</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Arial" w:eastAsia="宋体" w:hAnsi="Arial" w:cs="Arial"/>
                <w:color w:val="000000"/>
                <w:kern w:val="0"/>
                <w:szCs w:val="21"/>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001,悬浮物</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3次/1周</w:t>
            </w:r>
          </w:p>
        </w:tc>
      </w:tr>
      <w:tr w:rsidR="004B31BC" w:rsidRPr="007D7C5B" w:rsidTr="004C0662">
        <w:trPr>
          <w:trHeight w:val="27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1BC" w:rsidRPr="007D7C5B" w:rsidRDefault="004B31BC" w:rsidP="005A0D78">
            <w:pPr>
              <w:widowControl/>
              <w:jc w:val="center"/>
              <w:rPr>
                <w:rFonts w:ascii="宋体" w:eastAsia="宋体" w:hAnsi="宋体" w:cs="宋体"/>
                <w:color w:val="000000"/>
                <w:kern w:val="0"/>
                <w:sz w:val="22"/>
              </w:rPr>
            </w:pPr>
            <w:r w:rsidRPr="007D7C5B">
              <w:rPr>
                <w:rFonts w:ascii="宋体" w:eastAsia="宋体" w:hAnsi="宋体" w:cs="宋体" w:hint="eastAsia"/>
                <w:color w:val="000000"/>
                <w:kern w:val="0"/>
                <w:sz w:val="22"/>
              </w:rPr>
              <w:t>2</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B31BC" w:rsidRPr="007D7C5B" w:rsidRDefault="004B31BC" w:rsidP="005A0D78">
            <w:pPr>
              <w:widowControl/>
              <w:jc w:val="center"/>
              <w:rPr>
                <w:rFonts w:ascii="宋体" w:eastAsia="宋体" w:hAnsi="宋体" w:cs="宋体"/>
                <w:color w:val="000000"/>
                <w:kern w:val="0"/>
                <w:szCs w:val="21"/>
              </w:rPr>
            </w:pPr>
            <w:r w:rsidRPr="007D7C5B">
              <w:rPr>
                <w:rFonts w:ascii="宋体" w:eastAsia="宋体" w:hAnsi="宋体" w:cs="宋体" w:hint="eastAsia"/>
                <w:color w:val="000000"/>
                <w:kern w:val="0"/>
                <w:szCs w:val="21"/>
              </w:rPr>
              <w:t>南昌市第一医院东湖院区自行监测，无组织废气监测方案</w:t>
            </w: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1,甲烷</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4次/1季度/4点</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2,臭气浓度</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4次/1季度/4点</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3,氨(氨气)</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4次/1季度/4点</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4 , 氯</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4次/1季度/4点</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5,硫化氢</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4次/1季度/4点</w:t>
            </w:r>
          </w:p>
        </w:tc>
      </w:tr>
      <w:tr w:rsidR="004B31BC" w:rsidRPr="007D7C5B" w:rsidTr="004C0662">
        <w:trPr>
          <w:trHeight w:val="27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1BC" w:rsidRPr="007D7C5B" w:rsidRDefault="004B31BC" w:rsidP="005A0D78">
            <w:pPr>
              <w:widowControl/>
              <w:jc w:val="center"/>
              <w:rPr>
                <w:rFonts w:ascii="宋体" w:eastAsia="宋体" w:hAnsi="宋体" w:cs="宋体"/>
                <w:color w:val="000000"/>
                <w:kern w:val="0"/>
                <w:sz w:val="22"/>
              </w:rPr>
            </w:pPr>
            <w:r w:rsidRPr="007D7C5B">
              <w:rPr>
                <w:rFonts w:ascii="宋体" w:eastAsia="宋体" w:hAnsi="宋体" w:cs="宋体" w:hint="eastAsia"/>
                <w:color w:val="000000"/>
                <w:kern w:val="0"/>
                <w:sz w:val="22"/>
              </w:rPr>
              <w:lastRenderedPageBreak/>
              <w:t>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B31BC" w:rsidRPr="007D7C5B" w:rsidRDefault="004B31BC" w:rsidP="005A0D78">
            <w:pPr>
              <w:widowControl/>
              <w:jc w:val="center"/>
              <w:rPr>
                <w:rFonts w:ascii="宋体" w:eastAsia="宋体" w:hAnsi="宋体" w:cs="宋体"/>
                <w:color w:val="000000"/>
                <w:kern w:val="0"/>
                <w:szCs w:val="21"/>
              </w:rPr>
            </w:pPr>
            <w:r w:rsidRPr="007D7C5B">
              <w:rPr>
                <w:rFonts w:ascii="宋体" w:eastAsia="宋体" w:hAnsi="宋体" w:cs="宋体" w:hint="eastAsia"/>
                <w:color w:val="000000"/>
                <w:kern w:val="0"/>
                <w:szCs w:val="21"/>
              </w:rPr>
              <w:t>南昌市第一医院自行监测，噪声监测方案</w:t>
            </w: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厂界东1米外，工业企业厂界环境噪声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1次/1季度/昼夜</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厂界南1米外，工业企业厂界环境噪声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1次/1季度/昼夜</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厂界西1米外，工业企业厂界环境噪声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1次/1季度/昼夜</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厂界北1米外，工业企业厂界环境噪声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1次/1季度/昼夜</w:t>
            </w:r>
          </w:p>
        </w:tc>
      </w:tr>
      <w:tr w:rsidR="004B31BC" w:rsidRPr="007D7C5B" w:rsidTr="004C0662">
        <w:trPr>
          <w:trHeight w:val="420"/>
        </w:trPr>
        <w:tc>
          <w:tcPr>
            <w:tcW w:w="9923"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B31BC" w:rsidRPr="007D7C5B" w:rsidRDefault="004B31BC" w:rsidP="005A0D78">
            <w:pPr>
              <w:widowControl/>
              <w:jc w:val="center"/>
              <w:rPr>
                <w:rFonts w:ascii="宋体" w:eastAsia="宋体" w:hAnsi="宋体" w:cs="宋体"/>
                <w:b/>
                <w:bCs/>
                <w:color w:val="000000"/>
                <w:kern w:val="0"/>
                <w:sz w:val="22"/>
              </w:rPr>
            </w:pPr>
            <w:r w:rsidRPr="007D7C5B">
              <w:rPr>
                <w:rFonts w:ascii="宋体" w:eastAsia="宋体" w:hAnsi="宋体" w:cs="宋体" w:hint="eastAsia"/>
                <w:b/>
                <w:bCs/>
                <w:color w:val="000000"/>
                <w:kern w:val="0"/>
                <w:sz w:val="22"/>
              </w:rPr>
              <w:t>南昌市第一医院眼科医院排污口</w:t>
            </w:r>
          </w:p>
        </w:tc>
      </w:tr>
      <w:tr w:rsidR="004B31BC" w:rsidRPr="007D7C5B" w:rsidTr="004C0662">
        <w:trPr>
          <w:trHeight w:val="27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1BC" w:rsidRPr="007D7C5B" w:rsidRDefault="004B31BC" w:rsidP="005A0D78">
            <w:pPr>
              <w:widowControl/>
              <w:jc w:val="center"/>
              <w:rPr>
                <w:rFonts w:ascii="宋体" w:eastAsia="宋体" w:hAnsi="宋体" w:cs="宋体"/>
                <w:color w:val="000000"/>
                <w:kern w:val="0"/>
                <w:sz w:val="22"/>
              </w:rPr>
            </w:pPr>
            <w:r w:rsidRPr="007D7C5B">
              <w:rPr>
                <w:rFonts w:ascii="宋体" w:eastAsia="宋体" w:hAnsi="宋体" w:cs="宋体" w:hint="eastAsia"/>
                <w:color w:val="000000"/>
                <w:kern w:val="0"/>
                <w:sz w:val="22"/>
              </w:rPr>
              <w:t>4</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B31BC" w:rsidRPr="007D7C5B" w:rsidRDefault="004B31BC" w:rsidP="005A0D78">
            <w:pPr>
              <w:widowControl/>
              <w:jc w:val="center"/>
              <w:rPr>
                <w:rFonts w:ascii="宋体" w:eastAsia="宋体" w:hAnsi="宋体" w:cs="宋体"/>
                <w:color w:val="000000"/>
                <w:kern w:val="0"/>
                <w:sz w:val="22"/>
              </w:rPr>
            </w:pPr>
            <w:r w:rsidRPr="007D7C5B">
              <w:rPr>
                <w:rFonts w:ascii="宋体" w:eastAsia="宋体" w:hAnsi="宋体" w:cs="宋体" w:hint="eastAsia"/>
                <w:color w:val="000000"/>
                <w:kern w:val="0"/>
                <w:sz w:val="22"/>
              </w:rPr>
              <w:t>南昌市第一医院眼科医院废水监测方案</w:t>
            </w: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眼科废水排放口 002,悬浮物</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3次/1周</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眼科废水排放口 002,挥发</w:t>
            </w:r>
            <w:proofErr w:type="gramStart"/>
            <w:r w:rsidRPr="007D7C5B">
              <w:rPr>
                <w:rFonts w:ascii="宋体" w:eastAsia="宋体" w:hAnsi="宋体" w:cs="宋体" w:hint="eastAsia"/>
                <w:color w:val="000000"/>
                <w:kern w:val="0"/>
                <w:szCs w:val="21"/>
              </w:rPr>
              <w:t>酚</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眼科废水排放口002,五日生化需氧量</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眼科废水排放口 002,pH值</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2次/1天</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眼科废水排放口 002,动植物油</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眼科废水排放口002,阴离子表面活性剂</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眼科废水排放口 002,化学需氧量</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3次/1周</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眼科废水排放口 002,石油类</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眼科废水排放口 002,粪大肠菌群</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3次/1月</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眼科废水排放口</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002,总氰化物</w:t>
            </w: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r>
      <w:tr w:rsidR="004B31BC" w:rsidRPr="007D7C5B" w:rsidTr="004C0662">
        <w:trPr>
          <w:trHeight w:val="27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1BC" w:rsidRPr="007D7C5B" w:rsidRDefault="004B31BC" w:rsidP="005A0D78">
            <w:pPr>
              <w:widowControl/>
              <w:jc w:val="center"/>
              <w:rPr>
                <w:rFonts w:ascii="宋体" w:eastAsia="宋体" w:hAnsi="宋体" w:cs="宋体"/>
                <w:color w:val="000000"/>
                <w:kern w:val="0"/>
                <w:sz w:val="22"/>
              </w:rPr>
            </w:pPr>
            <w:r w:rsidRPr="007D7C5B">
              <w:rPr>
                <w:rFonts w:ascii="宋体" w:eastAsia="宋体" w:hAnsi="宋体" w:cs="宋体" w:hint="eastAsia"/>
                <w:color w:val="000000"/>
                <w:kern w:val="0"/>
                <w:sz w:val="22"/>
              </w:rPr>
              <w:t>5</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B31BC" w:rsidRPr="007D7C5B" w:rsidRDefault="004B31BC" w:rsidP="005A0D78">
            <w:pPr>
              <w:widowControl/>
              <w:jc w:val="center"/>
              <w:rPr>
                <w:rFonts w:ascii="宋体" w:eastAsia="宋体" w:hAnsi="宋体" w:cs="宋体"/>
                <w:color w:val="000000"/>
                <w:kern w:val="0"/>
                <w:szCs w:val="21"/>
              </w:rPr>
            </w:pPr>
            <w:r w:rsidRPr="007D7C5B">
              <w:rPr>
                <w:rFonts w:ascii="宋体" w:eastAsia="宋体" w:hAnsi="宋体" w:cs="宋体" w:hint="eastAsia"/>
                <w:color w:val="000000"/>
                <w:kern w:val="0"/>
                <w:szCs w:val="21"/>
              </w:rPr>
              <w:t>南昌市第一医院眼科医院自行监测，无组织废气监测方案</w:t>
            </w: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1,甲烷</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4次/1季度/4点</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2,臭气浓度</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4次/1季度/4点</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3,氨(氨气)</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4次/1季度/4点</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4 , 氯</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4次/1季度/4点</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5,硫化氢</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4次/1季度/4点</w:t>
            </w:r>
          </w:p>
        </w:tc>
      </w:tr>
      <w:tr w:rsidR="004B31BC" w:rsidRPr="007D7C5B" w:rsidTr="004C0662">
        <w:trPr>
          <w:trHeight w:val="27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1BC" w:rsidRPr="007D7C5B" w:rsidRDefault="004B31BC" w:rsidP="005A0D78">
            <w:pPr>
              <w:widowControl/>
              <w:jc w:val="center"/>
              <w:rPr>
                <w:rFonts w:ascii="宋体" w:eastAsia="宋体" w:hAnsi="宋体" w:cs="宋体"/>
                <w:color w:val="000000"/>
                <w:kern w:val="0"/>
                <w:sz w:val="22"/>
              </w:rPr>
            </w:pPr>
            <w:r w:rsidRPr="007D7C5B">
              <w:rPr>
                <w:rFonts w:ascii="宋体" w:eastAsia="宋体" w:hAnsi="宋体" w:cs="宋体" w:hint="eastAsia"/>
                <w:color w:val="000000"/>
                <w:kern w:val="0"/>
                <w:sz w:val="22"/>
              </w:rPr>
              <w:t>6</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B31BC" w:rsidRPr="007D7C5B" w:rsidRDefault="004B31BC" w:rsidP="005A0D78">
            <w:pPr>
              <w:widowControl/>
              <w:jc w:val="center"/>
              <w:rPr>
                <w:rFonts w:ascii="宋体" w:eastAsia="宋体" w:hAnsi="宋体" w:cs="宋体"/>
                <w:color w:val="000000"/>
                <w:kern w:val="0"/>
                <w:szCs w:val="21"/>
              </w:rPr>
            </w:pPr>
            <w:r w:rsidRPr="007D7C5B">
              <w:rPr>
                <w:rFonts w:ascii="宋体" w:eastAsia="宋体" w:hAnsi="宋体" w:cs="宋体" w:hint="eastAsia"/>
                <w:color w:val="000000"/>
                <w:kern w:val="0"/>
                <w:szCs w:val="21"/>
              </w:rPr>
              <w:t>南昌市第一医院眼科医院自行监测，噪声监测方案</w:t>
            </w: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厂界东1米外，工业企业厂界环境噪声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1次/1季度/昼夜</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厂界南1米外，工业企业厂界环境噪声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1次/1季度/昼夜</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厂界西1米外，工业企业厂界环境噪声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1次/1季度/昼夜</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厂界北1米外，工业企业厂界环境噪声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1次/1季度/昼夜</w:t>
            </w:r>
          </w:p>
        </w:tc>
      </w:tr>
      <w:tr w:rsidR="004B31BC" w:rsidRPr="007D7C5B" w:rsidTr="004C0662">
        <w:trPr>
          <w:trHeight w:val="540"/>
        </w:trPr>
        <w:tc>
          <w:tcPr>
            <w:tcW w:w="9923"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B31BC" w:rsidRPr="007D7C5B" w:rsidRDefault="004B31BC" w:rsidP="005A0D78">
            <w:pPr>
              <w:widowControl/>
              <w:jc w:val="center"/>
              <w:rPr>
                <w:rFonts w:ascii="宋体" w:eastAsia="宋体" w:hAnsi="宋体" w:cs="宋体"/>
                <w:b/>
                <w:bCs/>
                <w:color w:val="000000"/>
                <w:kern w:val="0"/>
                <w:sz w:val="22"/>
              </w:rPr>
            </w:pPr>
            <w:r w:rsidRPr="007D7C5B">
              <w:rPr>
                <w:rFonts w:ascii="宋体" w:eastAsia="宋体" w:hAnsi="宋体" w:cs="宋体" w:hint="eastAsia"/>
                <w:b/>
                <w:bCs/>
                <w:color w:val="000000"/>
                <w:kern w:val="0"/>
                <w:sz w:val="22"/>
              </w:rPr>
              <w:t>青山湖院区青山湖院区排污口</w:t>
            </w:r>
          </w:p>
        </w:tc>
      </w:tr>
      <w:tr w:rsidR="004B31BC" w:rsidRPr="007D7C5B" w:rsidTr="004C0662">
        <w:trPr>
          <w:trHeight w:val="27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1BC" w:rsidRPr="007D7C5B" w:rsidRDefault="004B31BC" w:rsidP="005A0D78">
            <w:pPr>
              <w:widowControl/>
              <w:jc w:val="center"/>
              <w:rPr>
                <w:rFonts w:ascii="宋体" w:eastAsia="宋体" w:hAnsi="宋体" w:cs="宋体"/>
                <w:color w:val="000000"/>
                <w:kern w:val="0"/>
                <w:sz w:val="22"/>
              </w:rPr>
            </w:pPr>
            <w:r w:rsidRPr="007D7C5B">
              <w:rPr>
                <w:rFonts w:ascii="宋体" w:eastAsia="宋体" w:hAnsi="宋体" w:cs="宋体" w:hint="eastAsia"/>
                <w:color w:val="000000"/>
                <w:kern w:val="0"/>
                <w:sz w:val="22"/>
              </w:rPr>
              <w:t>7</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B31BC" w:rsidRPr="007D7C5B" w:rsidRDefault="004B31BC" w:rsidP="005A0D78">
            <w:pPr>
              <w:widowControl/>
              <w:jc w:val="center"/>
              <w:rPr>
                <w:rFonts w:ascii="宋体" w:eastAsia="宋体" w:hAnsi="宋体" w:cs="宋体"/>
                <w:color w:val="000000"/>
                <w:kern w:val="0"/>
                <w:szCs w:val="21"/>
              </w:rPr>
            </w:pPr>
            <w:r w:rsidRPr="007D7C5B">
              <w:rPr>
                <w:rFonts w:ascii="宋体" w:eastAsia="宋体" w:hAnsi="宋体" w:cs="宋体" w:hint="eastAsia"/>
                <w:color w:val="000000"/>
                <w:kern w:val="0"/>
                <w:szCs w:val="21"/>
              </w:rPr>
              <w:t>南昌市第一医院青山湖院区自行监测，废水监测方案</w:t>
            </w: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 xml:space="preserve">医疗废水排放口001,石油类 </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001,粪大肠菌群</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3次/1月</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001,pH值</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2次/1天</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医疗废水排放口001,阴离子表面活性剂</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001,化学需氧量</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3次/1周</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医疗废水排放口001,总氰化物</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001,挥发</w:t>
            </w:r>
            <w:proofErr w:type="gramStart"/>
            <w:r w:rsidRPr="007D7C5B">
              <w:rPr>
                <w:rFonts w:ascii="宋体" w:eastAsia="宋体" w:hAnsi="宋体" w:cs="宋体" w:hint="eastAsia"/>
                <w:color w:val="000000"/>
                <w:kern w:val="0"/>
                <w:szCs w:val="21"/>
              </w:rPr>
              <w:t>酚</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医疗废水排放口001,动植物油</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001,悬浮物</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3次/1周</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医疗废水排放口001,五日生化需氧量</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1BC" w:rsidRPr="007D7C5B" w:rsidRDefault="004B31BC" w:rsidP="005A0D78">
            <w:pPr>
              <w:widowControl/>
              <w:jc w:val="center"/>
              <w:rPr>
                <w:rFonts w:ascii="宋体" w:eastAsia="宋体" w:hAnsi="宋体" w:cs="宋体"/>
                <w:color w:val="000000"/>
                <w:kern w:val="0"/>
                <w:sz w:val="22"/>
              </w:rPr>
            </w:pPr>
            <w:r w:rsidRPr="007D7C5B">
              <w:rPr>
                <w:rFonts w:ascii="宋体" w:eastAsia="宋体" w:hAnsi="宋体" w:cs="宋体" w:hint="eastAsia"/>
                <w:color w:val="000000"/>
                <w:kern w:val="0"/>
                <w:sz w:val="22"/>
              </w:rPr>
              <w:t>8</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B31BC" w:rsidRPr="007D7C5B" w:rsidRDefault="004B31BC" w:rsidP="005A0D78">
            <w:pPr>
              <w:widowControl/>
              <w:jc w:val="center"/>
              <w:rPr>
                <w:rFonts w:ascii="宋体" w:eastAsia="宋体" w:hAnsi="宋体" w:cs="宋体"/>
                <w:color w:val="000000"/>
                <w:kern w:val="0"/>
                <w:szCs w:val="21"/>
              </w:rPr>
            </w:pPr>
            <w:r w:rsidRPr="007D7C5B">
              <w:rPr>
                <w:rFonts w:ascii="宋体" w:eastAsia="宋体" w:hAnsi="宋体" w:cs="宋体" w:hint="eastAsia"/>
                <w:color w:val="000000"/>
                <w:kern w:val="0"/>
                <w:szCs w:val="21"/>
              </w:rPr>
              <w:t>南昌市第一医院青山湖院区自行监测，无组织废气监测方案</w:t>
            </w: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1,甲烷</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2,臭气浓度</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3,氨(氨气)</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4 , 氯</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5,硫化氢</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w:t>
            </w:r>
          </w:p>
        </w:tc>
      </w:tr>
      <w:tr w:rsidR="004B31BC" w:rsidRPr="007D7C5B" w:rsidTr="004C0662">
        <w:trPr>
          <w:trHeight w:val="27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1BC" w:rsidRPr="007D7C5B" w:rsidRDefault="004B31BC" w:rsidP="005A0D78">
            <w:pPr>
              <w:widowControl/>
              <w:jc w:val="center"/>
              <w:rPr>
                <w:rFonts w:ascii="宋体" w:eastAsia="宋体" w:hAnsi="宋体" w:cs="宋体"/>
                <w:color w:val="000000"/>
                <w:kern w:val="0"/>
                <w:sz w:val="22"/>
              </w:rPr>
            </w:pPr>
            <w:r w:rsidRPr="007D7C5B">
              <w:rPr>
                <w:rFonts w:ascii="宋体" w:eastAsia="宋体" w:hAnsi="宋体" w:cs="宋体" w:hint="eastAsia"/>
                <w:color w:val="000000"/>
                <w:kern w:val="0"/>
                <w:sz w:val="22"/>
              </w:rPr>
              <w:t>9</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B31BC" w:rsidRPr="007D7C5B" w:rsidRDefault="004B31BC" w:rsidP="005A0D78">
            <w:pPr>
              <w:widowControl/>
              <w:jc w:val="center"/>
              <w:rPr>
                <w:rFonts w:ascii="宋体" w:eastAsia="宋体" w:hAnsi="宋体" w:cs="宋体"/>
                <w:color w:val="000000"/>
                <w:kern w:val="0"/>
                <w:szCs w:val="21"/>
              </w:rPr>
            </w:pPr>
            <w:r w:rsidRPr="007D7C5B">
              <w:rPr>
                <w:rFonts w:ascii="宋体" w:eastAsia="宋体" w:hAnsi="宋体" w:cs="宋体" w:hint="eastAsia"/>
                <w:color w:val="000000"/>
                <w:kern w:val="0"/>
                <w:szCs w:val="21"/>
              </w:rPr>
              <w:t>南昌市第一医院青山</w:t>
            </w:r>
            <w:r w:rsidRPr="007D7C5B">
              <w:rPr>
                <w:rFonts w:ascii="宋体" w:eastAsia="宋体" w:hAnsi="宋体" w:cs="宋体" w:hint="eastAsia"/>
                <w:color w:val="000000"/>
                <w:kern w:val="0"/>
                <w:szCs w:val="21"/>
              </w:rPr>
              <w:lastRenderedPageBreak/>
              <w:t>湖院区自行监测，噪声监测方案</w:t>
            </w: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lastRenderedPageBreak/>
              <w:t>厂界东1米外，工业企业厂界环境噪声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1次/1季度/昼夜</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厂界南1米外，工业企业厂界环境噪声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1次/1季度/昼夜</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厂界西1米外，工业企业厂界环境噪声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1次/1季度/昼夜</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厂界北1米外，工业企业厂界环境噪声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1次/1季度/昼夜</w:t>
            </w:r>
          </w:p>
        </w:tc>
      </w:tr>
      <w:tr w:rsidR="004B31BC" w:rsidRPr="007D7C5B" w:rsidTr="004C0662">
        <w:trPr>
          <w:trHeight w:val="360"/>
        </w:trPr>
        <w:tc>
          <w:tcPr>
            <w:tcW w:w="9923"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B31BC" w:rsidRPr="007D7C5B" w:rsidRDefault="004B31BC" w:rsidP="005A0D78">
            <w:pPr>
              <w:widowControl/>
              <w:jc w:val="center"/>
              <w:rPr>
                <w:rFonts w:ascii="宋体" w:eastAsia="宋体" w:hAnsi="宋体" w:cs="宋体"/>
                <w:b/>
                <w:bCs/>
                <w:color w:val="000000"/>
                <w:kern w:val="0"/>
                <w:sz w:val="22"/>
              </w:rPr>
            </w:pPr>
            <w:r w:rsidRPr="007D7C5B">
              <w:rPr>
                <w:rFonts w:ascii="宋体" w:eastAsia="宋体" w:hAnsi="宋体" w:cs="宋体" w:hint="eastAsia"/>
                <w:b/>
                <w:bCs/>
                <w:color w:val="000000"/>
                <w:kern w:val="0"/>
                <w:sz w:val="22"/>
              </w:rPr>
              <w:t>南昌市第一医院九龙湖院区排污口</w:t>
            </w:r>
          </w:p>
        </w:tc>
      </w:tr>
      <w:tr w:rsidR="004B31BC" w:rsidRPr="007D7C5B" w:rsidTr="004C0662">
        <w:trPr>
          <w:trHeight w:val="27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1BC" w:rsidRPr="007D7C5B" w:rsidRDefault="004B31BC" w:rsidP="005A0D78">
            <w:pPr>
              <w:widowControl/>
              <w:jc w:val="center"/>
              <w:rPr>
                <w:rFonts w:ascii="宋体" w:eastAsia="宋体" w:hAnsi="宋体" w:cs="宋体"/>
                <w:color w:val="000000"/>
                <w:kern w:val="0"/>
                <w:sz w:val="22"/>
              </w:rPr>
            </w:pPr>
            <w:r w:rsidRPr="007D7C5B">
              <w:rPr>
                <w:rFonts w:ascii="宋体" w:eastAsia="宋体" w:hAnsi="宋体" w:cs="宋体" w:hint="eastAsia"/>
                <w:color w:val="000000"/>
                <w:kern w:val="0"/>
                <w:sz w:val="22"/>
              </w:rPr>
              <w:t>10</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B31BC" w:rsidRPr="007D7C5B" w:rsidRDefault="004B31BC" w:rsidP="005A0D78">
            <w:pPr>
              <w:widowControl/>
              <w:jc w:val="center"/>
              <w:rPr>
                <w:rFonts w:ascii="宋体" w:eastAsia="宋体" w:hAnsi="宋体" w:cs="宋体"/>
                <w:color w:val="000000"/>
                <w:kern w:val="0"/>
                <w:szCs w:val="21"/>
              </w:rPr>
            </w:pPr>
            <w:r w:rsidRPr="007D7C5B">
              <w:rPr>
                <w:rFonts w:ascii="宋体" w:eastAsia="宋体" w:hAnsi="宋体" w:cs="宋体" w:hint="eastAsia"/>
                <w:color w:val="000000"/>
                <w:kern w:val="0"/>
                <w:szCs w:val="21"/>
              </w:rPr>
              <w:t>南昌市第一医院九龙湖院区自行监测，废气监测方案</w:t>
            </w: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污水处理站MF0002,废气排放口001,氨(氨气 )</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污水处理站MF0002,废气排放口001臭气浓度</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污水处理站MF0002,废气排放口001,硫化氢</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1,甲烷</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4次/1季度/4点</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2,臭气浓度</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4次/1季度/4点</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3,氨(氨气)</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4次/1季度/4点</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4 , 氯</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4次/1季度/4点</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无组织自行监测点 5,硫化氢</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4次/1季度/4点</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 w:val="22"/>
              </w:rPr>
            </w:pPr>
            <w:r w:rsidRPr="007D7C5B">
              <w:rPr>
                <w:rFonts w:ascii="宋体" w:eastAsia="宋体" w:hAnsi="宋体" w:cs="宋体" w:hint="eastAsia"/>
                <w:color w:val="000000"/>
                <w:kern w:val="0"/>
                <w:sz w:val="22"/>
              </w:rPr>
              <w:t>燃气锅炉排放口，颗粒物</w:t>
            </w:r>
          </w:p>
        </w:tc>
        <w:tc>
          <w:tcPr>
            <w:tcW w:w="2126" w:type="dxa"/>
            <w:tcBorders>
              <w:top w:val="nil"/>
              <w:left w:val="nil"/>
              <w:bottom w:val="single" w:sz="4" w:space="0" w:color="auto"/>
              <w:right w:val="single" w:sz="4" w:space="0" w:color="auto"/>
            </w:tcBorders>
            <w:shd w:val="clear" w:color="auto" w:fill="auto"/>
            <w:noWrap/>
            <w:vAlign w:val="center"/>
            <w:hideMark/>
          </w:tcPr>
          <w:p w:rsidR="004B31BC" w:rsidRPr="007D7C5B" w:rsidRDefault="004B31BC" w:rsidP="005A0D78">
            <w:pPr>
              <w:widowControl/>
              <w:jc w:val="left"/>
              <w:rPr>
                <w:rFonts w:ascii="宋体" w:eastAsia="宋体" w:hAnsi="宋体" w:cs="宋体"/>
                <w:color w:val="000000"/>
                <w:kern w:val="0"/>
                <w:sz w:val="22"/>
              </w:rPr>
            </w:pPr>
            <w:r w:rsidRPr="007D7C5B">
              <w:rPr>
                <w:rFonts w:ascii="宋体" w:eastAsia="宋体" w:hAnsi="宋体" w:cs="宋体" w:hint="eastAsia"/>
                <w:color w:val="000000"/>
                <w:kern w:val="0"/>
                <w:sz w:val="22"/>
              </w:rPr>
              <w:t>3次/1年</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 w:val="22"/>
              </w:rPr>
            </w:pPr>
            <w:r w:rsidRPr="007D7C5B">
              <w:rPr>
                <w:rFonts w:ascii="宋体" w:eastAsia="宋体" w:hAnsi="宋体" w:cs="宋体" w:hint="eastAsia"/>
                <w:color w:val="000000"/>
                <w:kern w:val="0"/>
                <w:sz w:val="22"/>
              </w:rPr>
              <w:t>燃气锅炉排放口，氮氧化物</w:t>
            </w:r>
          </w:p>
        </w:tc>
        <w:tc>
          <w:tcPr>
            <w:tcW w:w="2126" w:type="dxa"/>
            <w:tcBorders>
              <w:top w:val="nil"/>
              <w:left w:val="nil"/>
              <w:bottom w:val="single" w:sz="4" w:space="0" w:color="auto"/>
              <w:right w:val="single" w:sz="4" w:space="0" w:color="auto"/>
            </w:tcBorders>
            <w:shd w:val="clear" w:color="auto" w:fill="auto"/>
            <w:noWrap/>
            <w:vAlign w:val="center"/>
            <w:hideMark/>
          </w:tcPr>
          <w:p w:rsidR="004B31BC" w:rsidRPr="007D7C5B" w:rsidRDefault="004B31BC" w:rsidP="005A0D78">
            <w:pPr>
              <w:widowControl/>
              <w:jc w:val="left"/>
              <w:rPr>
                <w:rFonts w:ascii="宋体" w:eastAsia="宋体" w:hAnsi="宋体" w:cs="宋体"/>
                <w:color w:val="000000"/>
                <w:kern w:val="0"/>
                <w:sz w:val="22"/>
              </w:rPr>
            </w:pPr>
            <w:r w:rsidRPr="007D7C5B">
              <w:rPr>
                <w:rFonts w:ascii="宋体" w:eastAsia="宋体" w:hAnsi="宋体" w:cs="宋体" w:hint="eastAsia"/>
                <w:color w:val="000000"/>
                <w:kern w:val="0"/>
                <w:sz w:val="22"/>
              </w:rPr>
              <w:t>3次/1年</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 w:val="22"/>
              </w:rPr>
            </w:pPr>
            <w:r w:rsidRPr="007D7C5B">
              <w:rPr>
                <w:rFonts w:ascii="宋体" w:eastAsia="宋体" w:hAnsi="宋体" w:cs="宋体" w:hint="eastAsia"/>
                <w:color w:val="000000"/>
                <w:kern w:val="0"/>
                <w:sz w:val="22"/>
              </w:rPr>
              <w:t>燃气锅炉排放口，二氧化硫</w:t>
            </w:r>
          </w:p>
        </w:tc>
        <w:tc>
          <w:tcPr>
            <w:tcW w:w="2126" w:type="dxa"/>
            <w:tcBorders>
              <w:top w:val="nil"/>
              <w:left w:val="nil"/>
              <w:bottom w:val="single" w:sz="4" w:space="0" w:color="auto"/>
              <w:right w:val="single" w:sz="4" w:space="0" w:color="auto"/>
            </w:tcBorders>
            <w:shd w:val="clear" w:color="auto" w:fill="auto"/>
            <w:noWrap/>
            <w:vAlign w:val="center"/>
            <w:hideMark/>
          </w:tcPr>
          <w:p w:rsidR="004B31BC" w:rsidRPr="007D7C5B" w:rsidRDefault="004B31BC" w:rsidP="005A0D78">
            <w:pPr>
              <w:widowControl/>
              <w:jc w:val="left"/>
              <w:rPr>
                <w:rFonts w:ascii="宋体" w:eastAsia="宋体" w:hAnsi="宋体" w:cs="宋体"/>
                <w:color w:val="000000"/>
                <w:kern w:val="0"/>
                <w:sz w:val="22"/>
              </w:rPr>
            </w:pPr>
            <w:r w:rsidRPr="007D7C5B">
              <w:rPr>
                <w:rFonts w:ascii="宋体" w:eastAsia="宋体" w:hAnsi="宋体" w:cs="宋体" w:hint="eastAsia"/>
                <w:color w:val="000000"/>
                <w:kern w:val="0"/>
                <w:sz w:val="22"/>
              </w:rPr>
              <w:t>3次/1年</w:t>
            </w:r>
          </w:p>
        </w:tc>
      </w:tr>
      <w:tr w:rsidR="004B31BC" w:rsidRPr="007D7C5B" w:rsidTr="004C0662">
        <w:trPr>
          <w:trHeight w:val="27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1BC" w:rsidRPr="007D7C5B" w:rsidRDefault="004B31BC" w:rsidP="005A0D78">
            <w:pPr>
              <w:widowControl/>
              <w:jc w:val="center"/>
              <w:rPr>
                <w:rFonts w:ascii="宋体" w:eastAsia="宋体" w:hAnsi="宋体" w:cs="宋体"/>
                <w:color w:val="000000"/>
                <w:kern w:val="0"/>
                <w:sz w:val="22"/>
              </w:rPr>
            </w:pPr>
            <w:r w:rsidRPr="007D7C5B">
              <w:rPr>
                <w:rFonts w:ascii="宋体" w:eastAsia="宋体" w:hAnsi="宋体" w:cs="宋体" w:hint="eastAsia"/>
                <w:color w:val="000000"/>
                <w:kern w:val="0"/>
                <w:sz w:val="22"/>
              </w:rPr>
              <w:t>11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B31BC" w:rsidRPr="007D7C5B" w:rsidRDefault="004B31BC" w:rsidP="005A0D78">
            <w:pPr>
              <w:widowControl/>
              <w:jc w:val="center"/>
              <w:rPr>
                <w:rFonts w:ascii="宋体" w:eastAsia="宋体" w:hAnsi="宋体" w:cs="宋体"/>
                <w:color w:val="000000"/>
                <w:kern w:val="0"/>
                <w:szCs w:val="21"/>
              </w:rPr>
            </w:pPr>
            <w:r w:rsidRPr="007D7C5B">
              <w:rPr>
                <w:rFonts w:ascii="宋体" w:eastAsia="宋体" w:hAnsi="宋体" w:cs="宋体" w:hint="eastAsia"/>
                <w:color w:val="000000"/>
                <w:kern w:val="0"/>
                <w:szCs w:val="21"/>
              </w:rPr>
              <w:t>南昌市第一医院九龙湖院区自行监测废水监测方案</w:t>
            </w: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001,挥发</w:t>
            </w:r>
            <w:proofErr w:type="gramStart"/>
            <w:r w:rsidRPr="007D7C5B">
              <w:rPr>
                <w:rFonts w:ascii="宋体" w:eastAsia="宋体" w:hAnsi="宋体" w:cs="宋体" w:hint="eastAsia"/>
                <w:color w:val="000000"/>
                <w:kern w:val="0"/>
                <w:szCs w:val="21"/>
              </w:rPr>
              <w:t>酚</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001,化学需氧量</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3次/1周</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001,粪大肠菌群</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3次/1月</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医疗废水排放口001,动植物油</w:t>
            </w:r>
          </w:p>
        </w:tc>
        <w:tc>
          <w:tcPr>
            <w:tcW w:w="2126" w:type="dxa"/>
            <w:tcBorders>
              <w:top w:val="nil"/>
              <w:left w:val="nil"/>
              <w:bottom w:val="single" w:sz="4" w:space="0" w:color="auto"/>
              <w:right w:val="single" w:sz="4" w:space="0" w:color="auto"/>
            </w:tcBorders>
            <w:shd w:val="clear" w:color="auto" w:fill="auto"/>
            <w:noWrap/>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001,阴离子表面活性剂</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001,总氰化物</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医疗废水排放口001,五日生化需氧量</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001,pH值</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2次/1天</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001,石油类</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3次/1季度</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医疗废水排放口 001,悬浮物</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3次/1周</w:t>
            </w:r>
          </w:p>
        </w:tc>
      </w:tr>
      <w:tr w:rsidR="004B31BC" w:rsidRPr="007D7C5B" w:rsidTr="004C0662">
        <w:trPr>
          <w:trHeight w:val="27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1BC" w:rsidRPr="007D7C5B" w:rsidRDefault="004B31BC" w:rsidP="005A0D78">
            <w:pPr>
              <w:widowControl/>
              <w:jc w:val="center"/>
              <w:rPr>
                <w:rFonts w:ascii="宋体" w:eastAsia="宋体" w:hAnsi="宋体" w:cs="宋体"/>
                <w:color w:val="000000"/>
                <w:kern w:val="0"/>
                <w:sz w:val="22"/>
              </w:rPr>
            </w:pPr>
            <w:r w:rsidRPr="007D7C5B">
              <w:rPr>
                <w:rFonts w:ascii="宋体" w:eastAsia="宋体" w:hAnsi="宋体" w:cs="宋体" w:hint="eastAsia"/>
                <w:color w:val="000000"/>
                <w:kern w:val="0"/>
                <w:sz w:val="22"/>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B31BC" w:rsidRPr="007D7C5B" w:rsidRDefault="004B31BC" w:rsidP="005A0D78">
            <w:pPr>
              <w:widowControl/>
              <w:jc w:val="center"/>
              <w:rPr>
                <w:rFonts w:ascii="宋体" w:eastAsia="宋体" w:hAnsi="宋体" w:cs="宋体"/>
                <w:color w:val="000000"/>
                <w:kern w:val="0"/>
                <w:szCs w:val="21"/>
              </w:rPr>
            </w:pPr>
            <w:r w:rsidRPr="007D7C5B">
              <w:rPr>
                <w:rFonts w:ascii="宋体" w:eastAsia="宋体" w:hAnsi="宋体" w:cs="宋体" w:hint="eastAsia"/>
                <w:color w:val="000000"/>
                <w:kern w:val="0"/>
                <w:szCs w:val="21"/>
              </w:rPr>
              <w:t>南昌市第一医院九龙湖院区自行监测，噪声监测方案</w:t>
            </w: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厂界东1米外，工业企业厂界环境噪声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1次/1季度/昼夜</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厂界南1米外，工业企业厂界环境噪声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1次/1季度/昼夜</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厂界西1米外，工业企业厂界环境噪声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1次/1季度/昼夜</w:t>
            </w:r>
          </w:p>
        </w:tc>
      </w:tr>
      <w:tr w:rsidR="004B31BC" w:rsidRPr="007D7C5B" w:rsidTr="004C0662">
        <w:trPr>
          <w:trHeight w:val="270"/>
        </w:trPr>
        <w:tc>
          <w:tcPr>
            <w:tcW w:w="993"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4B31BC" w:rsidRPr="007D7C5B" w:rsidRDefault="004B31BC" w:rsidP="005A0D78">
            <w:pPr>
              <w:widowControl/>
              <w:jc w:val="left"/>
              <w:rPr>
                <w:rFonts w:ascii="宋体" w:eastAsia="宋体" w:hAnsi="宋体" w:cs="宋体"/>
                <w:color w:val="000000"/>
                <w:kern w:val="0"/>
                <w:szCs w:val="21"/>
              </w:rPr>
            </w:pP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厂界北1米外，工业企业厂界环境噪声</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1次/1季度/昼夜</w:t>
            </w:r>
          </w:p>
        </w:tc>
      </w:tr>
      <w:tr w:rsidR="004B31BC" w:rsidRPr="007D7C5B" w:rsidTr="004C0662">
        <w:trPr>
          <w:trHeight w:val="270"/>
        </w:trPr>
        <w:tc>
          <w:tcPr>
            <w:tcW w:w="9923"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B31BC" w:rsidRPr="007D7C5B" w:rsidRDefault="004B31BC" w:rsidP="005A0D78">
            <w:pPr>
              <w:widowControl/>
              <w:jc w:val="center"/>
              <w:rPr>
                <w:rFonts w:ascii="宋体" w:eastAsia="宋体" w:hAnsi="宋体" w:cs="宋体"/>
                <w:b/>
                <w:bCs/>
                <w:color w:val="000000"/>
                <w:kern w:val="0"/>
                <w:sz w:val="22"/>
              </w:rPr>
            </w:pPr>
            <w:r w:rsidRPr="007D7C5B">
              <w:rPr>
                <w:rFonts w:ascii="宋体" w:eastAsia="宋体" w:hAnsi="宋体" w:cs="宋体" w:hint="eastAsia"/>
                <w:b/>
                <w:bCs/>
                <w:color w:val="000000"/>
                <w:kern w:val="0"/>
                <w:sz w:val="22"/>
              </w:rPr>
              <w:t>所有四个排污口</w:t>
            </w:r>
          </w:p>
        </w:tc>
      </w:tr>
      <w:tr w:rsidR="004B31BC" w:rsidRPr="007D7C5B" w:rsidTr="004C0662">
        <w:trPr>
          <w:trHeight w:val="2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B31BC" w:rsidRPr="007D7C5B" w:rsidRDefault="004B31BC" w:rsidP="005A0D78">
            <w:pPr>
              <w:widowControl/>
              <w:jc w:val="center"/>
              <w:rPr>
                <w:rFonts w:ascii="宋体" w:eastAsia="宋体" w:hAnsi="宋体" w:cs="宋体"/>
                <w:color w:val="000000"/>
                <w:kern w:val="0"/>
                <w:sz w:val="22"/>
              </w:rPr>
            </w:pPr>
            <w:r w:rsidRPr="007D7C5B">
              <w:rPr>
                <w:rFonts w:ascii="宋体" w:eastAsia="宋体" w:hAnsi="宋体" w:cs="宋体" w:hint="eastAsia"/>
                <w:color w:val="000000"/>
                <w:kern w:val="0"/>
                <w:sz w:val="22"/>
              </w:rPr>
              <w:t>13</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人工车辆</w:t>
            </w: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每次监测外派人员、外派车辆</w:t>
            </w:r>
          </w:p>
        </w:tc>
        <w:tc>
          <w:tcPr>
            <w:tcW w:w="2126" w:type="dxa"/>
            <w:tcBorders>
              <w:top w:val="nil"/>
              <w:left w:val="nil"/>
              <w:bottom w:val="single" w:sz="4" w:space="0" w:color="auto"/>
              <w:right w:val="single" w:sz="4" w:space="0" w:color="auto"/>
            </w:tcBorders>
            <w:shd w:val="clear" w:color="auto" w:fill="auto"/>
            <w:noWrap/>
            <w:vAlign w:val="center"/>
            <w:hideMark/>
          </w:tcPr>
          <w:p w:rsidR="004B31BC" w:rsidRPr="007D7C5B" w:rsidRDefault="004B31BC" w:rsidP="005A0D78">
            <w:pPr>
              <w:widowControl/>
              <w:jc w:val="left"/>
              <w:rPr>
                <w:rFonts w:ascii="宋体" w:eastAsia="宋体" w:hAnsi="宋体" w:cs="宋体"/>
                <w:color w:val="000000"/>
                <w:kern w:val="0"/>
                <w:sz w:val="22"/>
              </w:rPr>
            </w:pPr>
            <w:r w:rsidRPr="007D7C5B">
              <w:rPr>
                <w:rFonts w:ascii="宋体" w:eastAsia="宋体" w:hAnsi="宋体" w:cs="宋体" w:hint="eastAsia"/>
                <w:color w:val="000000"/>
                <w:kern w:val="0"/>
                <w:sz w:val="22"/>
              </w:rPr>
              <w:t xml:space="preserve">　</w:t>
            </w:r>
          </w:p>
        </w:tc>
      </w:tr>
      <w:tr w:rsidR="004B31BC" w:rsidRPr="007D7C5B" w:rsidTr="004C0662">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B31BC" w:rsidRPr="007D7C5B" w:rsidRDefault="004B31BC" w:rsidP="005A0D78">
            <w:pPr>
              <w:widowControl/>
              <w:jc w:val="center"/>
              <w:rPr>
                <w:rFonts w:ascii="宋体" w:eastAsia="宋体" w:hAnsi="宋体" w:cs="宋体"/>
                <w:color w:val="000000"/>
                <w:kern w:val="0"/>
                <w:sz w:val="22"/>
              </w:rPr>
            </w:pPr>
            <w:r w:rsidRPr="007D7C5B">
              <w:rPr>
                <w:rFonts w:ascii="宋体" w:eastAsia="宋体" w:hAnsi="宋体" w:cs="宋体" w:hint="eastAsia"/>
                <w:color w:val="000000"/>
                <w:kern w:val="0"/>
                <w:sz w:val="22"/>
              </w:rPr>
              <w:t>14</w:t>
            </w:r>
          </w:p>
        </w:tc>
        <w:tc>
          <w:tcPr>
            <w:tcW w:w="2126"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技术服务</w:t>
            </w:r>
          </w:p>
        </w:tc>
        <w:tc>
          <w:tcPr>
            <w:tcW w:w="4678" w:type="dxa"/>
            <w:tcBorders>
              <w:top w:val="nil"/>
              <w:left w:val="nil"/>
              <w:bottom w:val="single" w:sz="4" w:space="0" w:color="auto"/>
              <w:right w:val="single" w:sz="4" w:space="0" w:color="auto"/>
            </w:tcBorders>
            <w:shd w:val="clear" w:color="auto" w:fill="auto"/>
            <w:vAlign w:val="center"/>
            <w:hideMark/>
          </w:tcPr>
          <w:p w:rsidR="004B31BC" w:rsidRPr="007D7C5B" w:rsidRDefault="004B31BC" w:rsidP="005A0D78">
            <w:pPr>
              <w:widowControl/>
              <w:jc w:val="left"/>
              <w:rPr>
                <w:rFonts w:ascii="宋体" w:eastAsia="宋体" w:hAnsi="宋体" w:cs="宋体"/>
                <w:color w:val="000000"/>
                <w:kern w:val="0"/>
                <w:szCs w:val="21"/>
              </w:rPr>
            </w:pPr>
            <w:r w:rsidRPr="007D7C5B">
              <w:rPr>
                <w:rFonts w:ascii="宋体" w:eastAsia="宋体" w:hAnsi="宋体" w:cs="宋体" w:hint="eastAsia"/>
                <w:color w:val="000000"/>
                <w:kern w:val="0"/>
                <w:szCs w:val="21"/>
              </w:rPr>
              <w:t>所有需要填报的平台，含各类季报、年报等技术服务</w:t>
            </w:r>
          </w:p>
        </w:tc>
        <w:tc>
          <w:tcPr>
            <w:tcW w:w="2126" w:type="dxa"/>
            <w:tcBorders>
              <w:top w:val="nil"/>
              <w:left w:val="nil"/>
              <w:bottom w:val="single" w:sz="4" w:space="0" w:color="auto"/>
              <w:right w:val="single" w:sz="4" w:space="0" w:color="auto"/>
            </w:tcBorders>
            <w:shd w:val="clear" w:color="auto" w:fill="auto"/>
            <w:noWrap/>
            <w:vAlign w:val="center"/>
            <w:hideMark/>
          </w:tcPr>
          <w:p w:rsidR="004B31BC" w:rsidRPr="007D7C5B" w:rsidRDefault="004B31BC" w:rsidP="005A0D78">
            <w:pPr>
              <w:widowControl/>
              <w:jc w:val="left"/>
              <w:rPr>
                <w:rFonts w:ascii="宋体" w:eastAsia="宋体" w:hAnsi="宋体" w:cs="宋体"/>
                <w:color w:val="000000"/>
                <w:kern w:val="0"/>
                <w:sz w:val="22"/>
              </w:rPr>
            </w:pPr>
            <w:r w:rsidRPr="007D7C5B">
              <w:rPr>
                <w:rFonts w:ascii="宋体" w:eastAsia="宋体" w:hAnsi="宋体" w:cs="宋体" w:hint="eastAsia"/>
                <w:color w:val="000000"/>
                <w:kern w:val="0"/>
                <w:sz w:val="22"/>
              </w:rPr>
              <w:t xml:space="preserve">　</w:t>
            </w:r>
          </w:p>
        </w:tc>
      </w:tr>
    </w:tbl>
    <w:p w:rsidR="004B31BC" w:rsidRDefault="004B31BC" w:rsidP="004B31BC">
      <w:pPr>
        <w:jc w:val="center"/>
      </w:pPr>
    </w:p>
    <w:p w:rsidR="00F75D40" w:rsidRPr="004C0662" w:rsidRDefault="00F75D40">
      <w:bookmarkStart w:id="0" w:name="_GoBack"/>
      <w:bookmarkEnd w:id="0"/>
    </w:p>
    <w:sectPr w:rsidR="00F75D40" w:rsidRPr="004C0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718" w:rsidRDefault="003D4718" w:rsidP="004B31BC">
      <w:r>
        <w:separator/>
      </w:r>
    </w:p>
  </w:endnote>
  <w:endnote w:type="continuationSeparator" w:id="0">
    <w:p w:rsidR="003D4718" w:rsidRDefault="003D4718" w:rsidP="004B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718" w:rsidRDefault="003D4718" w:rsidP="004B31BC">
      <w:r>
        <w:separator/>
      </w:r>
    </w:p>
  </w:footnote>
  <w:footnote w:type="continuationSeparator" w:id="0">
    <w:p w:rsidR="003D4718" w:rsidRDefault="003D4718" w:rsidP="004B3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8F"/>
    <w:rsid w:val="002A428F"/>
    <w:rsid w:val="003D4718"/>
    <w:rsid w:val="004B31BC"/>
    <w:rsid w:val="004C0662"/>
    <w:rsid w:val="00CE067C"/>
    <w:rsid w:val="00F7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1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31BC"/>
    <w:rPr>
      <w:sz w:val="18"/>
      <w:szCs w:val="18"/>
    </w:rPr>
  </w:style>
  <w:style w:type="paragraph" w:styleId="a4">
    <w:name w:val="footer"/>
    <w:basedOn w:val="a"/>
    <w:link w:val="Char0"/>
    <w:uiPriority w:val="99"/>
    <w:unhideWhenUsed/>
    <w:rsid w:val="004B31BC"/>
    <w:pPr>
      <w:tabs>
        <w:tab w:val="center" w:pos="4153"/>
        <w:tab w:val="right" w:pos="8306"/>
      </w:tabs>
      <w:snapToGrid w:val="0"/>
      <w:jc w:val="left"/>
    </w:pPr>
    <w:rPr>
      <w:sz w:val="18"/>
      <w:szCs w:val="18"/>
    </w:rPr>
  </w:style>
  <w:style w:type="character" w:customStyle="1" w:styleId="Char0">
    <w:name w:val="页脚 Char"/>
    <w:basedOn w:val="a0"/>
    <w:link w:val="a4"/>
    <w:uiPriority w:val="99"/>
    <w:rsid w:val="004B31BC"/>
    <w:rPr>
      <w:sz w:val="18"/>
      <w:szCs w:val="18"/>
    </w:rPr>
  </w:style>
  <w:style w:type="paragraph" w:styleId="a5">
    <w:name w:val="toa heading"/>
    <w:basedOn w:val="a"/>
    <w:next w:val="a"/>
    <w:autoRedefine/>
    <w:uiPriority w:val="99"/>
    <w:semiHidden/>
    <w:qFormat/>
    <w:rsid w:val="004B31BC"/>
    <w:pPr>
      <w:spacing w:before="120" w:after="120"/>
      <w:jc w:val="left"/>
    </w:pPr>
    <w:rPr>
      <w:rFonts w:ascii="Calibri" w:hAnsi="Calibri" w:cs="Calibri"/>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1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31BC"/>
    <w:rPr>
      <w:sz w:val="18"/>
      <w:szCs w:val="18"/>
    </w:rPr>
  </w:style>
  <w:style w:type="paragraph" w:styleId="a4">
    <w:name w:val="footer"/>
    <w:basedOn w:val="a"/>
    <w:link w:val="Char0"/>
    <w:uiPriority w:val="99"/>
    <w:unhideWhenUsed/>
    <w:rsid w:val="004B31BC"/>
    <w:pPr>
      <w:tabs>
        <w:tab w:val="center" w:pos="4153"/>
        <w:tab w:val="right" w:pos="8306"/>
      </w:tabs>
      <w:snapToGrid w:val="0"/>
      <w:jc w:val="left"/>
    </w:pPr>
    <w:rPr>
      <w:sz w:val="18"/>
      <w:szCs w:val="18"/>
    </w:rPr>
  </w:style>
  <w:style w:type="character" w:customStyle="1" w:styleId="Char0">
    <w:name w:val="页脚 Char"/>
    <w:basedOn w:val="a0"/>
    <w:link w:val="a4"/>
    <w:uiPriority w:val="99"/>
    <w:rsid w:val="004B31BC"/>
    <w:rPr>
      <w:sz w:val="18"/>
      <w:szCs w:val="18"/>
    </w:rPr>
  </w:style>
  <w:style w:type="paragraph" w:styleId="a5">
    <w:name w:val="toa heading"/>
    <w:basedOn w:val="a"/>
    <w:next w:val="a"/>
    <w:autoRedefine/>
    <w:uiPriority w:val="99"/>
    <w:semiHidden/>
    <w:qFormat/>
    <w:rsid w:val="004B31BC"/>
    <w:pPr>
      <w:spacing w:before="120" w:after="120"/>
      <w:jc w:val="left"/>
    </w:pPr>
    <w:rPr>
      <w:rFonts w:ascii="Calibri" w:hAnsi="Calibri" w:cs="Calibri"/>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3</cp:revision>
  <dcterms:created xsi:type="dcterms:W3CDTF">2024-06-12T04:39:00Z</dcterms:created>
  <dcterms:modified xsi:type="dcterms:W3CDTF">2024-06-12T04:43:00Z</dcterms:modified>
</cp:coreProperties>
</file>