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5" w:type="dxa"/>
        <w:tblLook w:val="04A0" w:firstRow="1" w:lastRow="0" w:firstColumn="1" w:lastColumn="0" w:noHBand="0" w:noVBand="1"/>
      </w:tblPr>
      <w:tblGrid>
        <w:gridCol w:w="879"/>
        <w:gridCol w:w="9456"/>
      </w:tblGrid>
      <w:tr w:rsidR="000B24FF" w:rsidRPr="000B24FF">
        <w:trPr>
          <w:trHeight w:val="6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816" w:rsidRPr="000B24FF" w:rsidRDefault="000B24FF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2"/>
                <w:szCs w:val="22"/>
              </w:rPr>
            </w:pPr>
            <w:r w:rsidRPr="000B24FF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项目</w:t>
            </w:r>
            <w:r w:rsidRPr="000B24FF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 xml:space="preserve"> </w:t>
            </w:r>
            <w:r w:rsidRPr="000B24FF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名称</w:t>
            </w:r>
          </w:p>
        </w:tc>
        <w:tc>
          <w:tcPr>
            <w:tcW w:w="9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0816" w:rsidRPr="000B24FF" w:rsidRDefault="000B24FF">
            <w:pPr>
              <w:widowControl/>
              <w:jc w:val="left"/>
              <w:textAlignment w:val="top"/>
              <w:rPr>
                <w:rFonts w:ascii="仿宋" w:eastAsia="仿宋" w:hAnsi="仿宋" w:cs="仿宋"/>
                <w:b/>
                <w:bCs/>
                <w:sz w:val="36"/>
                <w:szCs w:val="36"/>
              </w:rPr>
            </w:pPr>
            <w:r w:rsidRPr="000B24FF">
              <w:rPr>
                <w:rFonts w:ascii="仿宋" w:eastAsia="仿宋" w:hAnsi="仿宋" w:cs="仿宋" w:hint="eastAsia"/>
                <w:b/>
                <w:bCs/>
                <w:kern w:val="0"/>
                <w:sz w:val="36"/>
                <w:szCs w:val="36"/>
              </w:rPr>
              <w:t>南昌市第一医院采购心肺复苏</w:t>
            </w:r>
            <w:proofErr w:type="gramStart"/>
            <w:r w:rsidRPr="000B24FF">
              <w:rPr>
                <w:rFonts w:ascii="仿宋" w:eastAsia="仿宋" w:hAnsi="仿宋" w:cs="仿宋" w:hint="eastAsia"/>
                <w:b/>
                <w:bCs/>
                <w:kern w:val="0"/>
                <w:sz w:val="36"/>
                <w:szCs w:val="36"/>
              </w:rPr>
              <w:t>仪项目</w:t>
            </w:r>
            <w:proofErr w:type="gramEnd"/>
            <w:r w:rsidRPr="000B24FF">
              <w:rPr>
                <w:rFonts w:ascii="仿宋" w:eastAsia="仿宋" w:hAnsi="仿宋" w:cs="仿宋" w:hint="eastAsia"/>
                <w:b/>
                <w:bCs/>
                <w:kern w:val="0"/>
                <w:sz w:val="36"/>
                <w:szCs w:val="36"/>
              </w:rPr>
              <w:t>需求</w:t>
            </w:r>
          </w:p>
        </w:tc>
      </w:tr>
      <w:tr w:rsidR="000B24FF" w:rsidRPr="000B24FF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0816" w:rsidRPr="000B24FF" w:rsidRDefault="000B24FF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proofErr w:type="gramStart"/>
            <w:r w:rsidRPr="000B24FF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0816" w:rsidRPr="000B24FF" w:rsidRDefault="000B24FF">
            <w:pPr>
              <w:widowControl/>
              <w:jc w:val="left"/>
              <w:textAlignment w:val="top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0B24FF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技术参数</w:t>
            </w:r>
          </w:p>
        </w:tc>
      </w:tr>
      <w:tr w:rsidR="000B24FF" w:rsidRPr="000B24FF">
        <w:trPr>
          <w:trHeight w:val="46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816" w:rsidRPr="000B24FF" w:rsidRDefault="00B70816">
            <w:pPr>
              <w:widowControl/>
              <w:textAlignment w:val="top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9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816" w:rsidRPr="000B24FF" w:rsidRDefault="000B24FF">
            <w:pPr>
              <w:widowControl/>
              <w:jc w:val="left"/>
              <w:textAlignment w:val="top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 w:rsidRPr="000B24FF"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病人心肺复苏仪：</w:t>
            </w:r>
            <w:r w:rsidRPr="000B24FF"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1</w:t>
            </w:r>
            <w:r w:rsidRPr="000B24FF"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台</w:t>
            </w:r>
          </w:p>
        </w:tc>
      </w:tr>
      <w:tr w:rsidR="000B24FF" w:rsidRPr="000B24FF">
        <w:trPr>
          <w:trHeight w:val="3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816" w:rsidRPr="000B24FF" w:rsidRDefault="000B24FF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2"/>
                <w:szCs w:val="22"/>
              </w:rPr>
            </w:pPr>
            <w:r w:rsidRPr="000B24FF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816" w:rsidRPr="000B24FF" w:rsidRDefault="000B24FF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仿宋" w:eastAsia="仿宋" w:hAnsi="仿宋" w:cs="仿宋"/>
                <w:kern w:val="0"/>
                <w:szCs w:val="21"/>
              </w:rPr>
            </w:pPr>
            <w:r w:rsidRPr="000B24FF">
              <w:rPr>
                <w:rFonts w:ascii="Arial" w:hAnsi="Arial" w:cs="Arial"/>
                <w:snapToGrid w:val="0"/>
                <w:sz w:val="24"/>
              </w:rPr>
              <w:t>工作频率：</w:t>
            </w:r>
            <w:r w:rsidRPr="000B24FF">
              <w:rPr>
                <w:rFonts w:ascii="Arial" w:hAnsi="Arial" w:cs="Arial"/>
                <w:snapToGrid w:val="0"/>
                <w:sz w:val="24"/>
              </w:rPr>
              <w:t>①</w:t>
            </w:r>
            <w:r w:rsidRPr="000B24FF">
              <w:rPr>
                <w:rFonts w:ascii="Arial" w:hAnsi="Arial" w:cs="Arial"/>
                <w:snapToGrid w:val="0"/>
                <w:sz w:val="24"/>
              </w:rPr>
              <w:t>工作频率</w:t>
            </w:r>
            <w:r w:rsidRPr="000B24FF">
              <w:rPr>
                <w:rFonts w:ascii="Arial" w:hAnsi="Arial" w:cs="Arial"/>
                <w:snapToGrid w:val="0"/>
                <w:sz w:val="24"/>
              </w:rPr>
              <w:t>≤450kmz</w:t>
            </w:r>
            <w:r w:rsidRPr="000B24FF">
              <w:rPr>
                <w:rFonts w:ascii="Arial" w:hAnsi="Arial" w:cs="Arial"/>
                <w:snapToGrid w:val="0"/>
                <w:sz w:val="24"/>
              </w:rPr>
              <w:t>，具有单双级切割止血功能，低热损伤</w:t>
            </w:r>
            <w:r w:rsidRPr="000B24FF">
              <w:rPr>
                <w:rFonts w:ascii="Arial" w:hAnsi="Arial" w:cs="Arial"/>
                <w:snapToGrid w:val="0"/>
                <w:sz w:val="24"/>
              </w:rPr>
              <w:t>.</w:t>
            </w:r>
            <w:r w:rsidRPr="000B24FF">
              <w:rPr>
                <w:rFonts w:ascii="Arial" w:eastAsia="Arial" w:hAnsi="Arial" w:cs="Arial"/>
                <w:snapToGrid w:val="0"/>
                <w:sz w:val="24"/>
              </w:rPr>
              <w:t xml:space="preserve"> </w:t>
            </w:r>
            <w:r w:rsidRPr="000B24FF">
              <w:rPr>
                <w:rFonts w:ascii="宋体" w:hAnsi="宋体" w:cs="Arial"/>
                <w:snapToGrid w:val="0"/>
                <w:sz w:val="24"/>
              </w:rPr>
              <w:t>②</w:t>
            </w:r>
            <w:r w:rsidRPr="000B24FF">
              <w:rPr>
                <w:rFonts w:ascii="Arial" w:hAnsi="Arial" w:cs="Arial"/>
                <w:snapToGrid w:val="0"/>
                <w:sz w:val="24"/>
              </w:rPr>
              <w:t>双射频设计兼具</w:t>
            </w:r>
            <w:r w:rsidRPr="000B24FF">
              <w:rPr>
                <w:rFonts w:ascii="Arial" w:hAnsi="Arial" w:cs="Arial"/>
                <w:snapToGrid w:val="0"/>
                <w:sz w:val="24"/>
              </w:rPr>
              <w:t>4MHz</w:t>
            </w:r>
            <w:r w:rsidRPr="000B24FF">
              <w:rPr>
                <w:rFonts w:ascii="Arial" w:hAnsi="Arial" w:cs="Arial"/>
                <w:snapToGrid w:val="0"/>
                <w:sz w:val="24"/>
              </w:rPr>
              <w:t>单极输出和</w:t>
            </w:r>
            <w:r w:rsidRPr="000B24FF">
              <w:rPr>
                <w:rFonts w:ascii="Arial" w:hAnsi="Arial" w:cs="Arial"/>
                <w:snapToGrid w:val="0"/>
                <w:sz w:val="24"/>
              </w:rPr>
              <w:t>1.7MHz</w:t>
            </w:r>
            <w:r w:rsidRPr="000B24FF">
              <w:rPr>
                <w:rFonts w:ascii="Arial" w:hAnsi="Arial" w:cs="Arial"/>
                <w:snapToGrid w:val="0"/>
                <w:sz w:val="24"/>
              </w:rPr>
              <w:t>双极输出</w:t>
            </w:r>
            <w:r w:rsidRPr="000B24FF">
              <w:rPr>
                <w:rFonts w:ascii="Arial" w:hAnsi="Arial" w:cs="Arial"/>
                <w:snapToGrid w:val="0"/>
                <w:sz w:val="24"/>
              </w:rPr>
              <w:t>,</w:t>
            </w:r>
            <w:r w:rsidRPr="000B24FF">
              <w:rPr>
                <w:rFonts w:ascii="Arial" w:hAnsi="Arial" w:cs="Arial"/>
                <w:snapToGrid w:val="0"/>
                <w:sz w:val="24"/>
              </w:rPr>
              <w:t>输出精准</w:t>
            </w:r>
            <w:r w:rsidRPr="000B24FF">
              <w:rPr>
                <w:rFonts w:ascii="Arial" w:hAnsi="Arial" w:cs="Arial"/>
                <w:snapToGrid w:val="0"/>
                <w:sz w:val="24"/>
              </w:rPr>
              <w:t>,</w:t>
            </w:r>
            <w:r w:rsidRPr="000B24FF">
              <w:rPr>
                <w:rFonts w:ascii="Arial" w:hAnsi="Arial" w:cs="Arial"/>
                <w:snapToGrid w:val="0"/>
                <w:sz w:val="24"/>
              </w:rPr>
              <w:t>低温工作</w:t>
            </w:r>
            <w:r w:rsidRPr="000B24FF">
              <w:rPr>
                <w:rFonts w:ascii="Arial" w:hAnsi="Arial" w:cs="Arial"/>
                <w:snapToGrid w:val="0"/>
                <w:sz w:val="24"/>
              </w:rPr>
              <w:t>,</w:t>
            </w:r>
            <w:proofErr w:type="gramStart"/>
            <w:r w:rsidRPr="000B24FF">
              <w:rPr>
                <w:rFonts w:ascii="Arial" w:hAnsi="Arial" w:cs="Arial"/>
                <w:snapToGrid w:val="0"/>
                <w:sz w:val="24"/>
              </w:rPr>
              <w:t>低组织热</w:t>
            </w:r>
            <w:proofErr w:type="gramEnd"/>
            <w:r w:rsidRPr="000B24FF">
              <w:rPr>
                <w:rFonts w:ascii="Arial" w:hAnsi="Arial" w:cs="Arial"/>
                <w:snapToGrid w:val="0"/>
                <w:sz w:val="24"/>
              </w:rPr>
              <w:t>损伤</w:t>
            </w:r>
            <w:r w:rsidRPr="000B24FF">
              <w:rPr>
                <w:rFonts w:ascii="宋体" w:hAnsi="宋体"/>
                <w:snapToGrid w:val="0"/>
                <w:sz w:val="24"/>
              </w:rPr>
              <w:t>.</w:t>
            </w:r>
          </w:p>
        </w:tc>
      </w:tr>
      <w:tr w:rsidR="000B24FF" w:rsidRPr="000B24FF">
        <w:trPr>
          <w:trHeight w:val="3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816" w:rsidRPr="000B24FF" w:rsidRDefault="000B24FF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2"/>
                <w:szCs w:val="22"/>
              </w:rPr>
            </w:pPr>
            <w:r w:rsidRPr="000B24FF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9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816" w:rsidRPr="000B24FF" w:rsidRDefault="000B24FF">
            <w:pPr>
              <w:widowControl/>
              <w:jc w:val="left"/>
              <w:textAlignment w:val="top"/>
              <w:rPr>
                <w:rFonts w:ascii="仿宋" w:eastAsia="仿宋" w:hAnsi="仿宋" w:cs="仿宋"/>
                <w:kern w:val="0"/>
                <w:szCs w:val="21"/>
              </w:rPr>
            </w:pPr>
            <w:r w:rsidRPr="000B24FF">
              <w:rPr>
                <w:rFonts w:ascii="宋体" w:hAnsi="宋体"/>
                <w:snapToGrid w:val="0"/>
                <w:sz w:val="24"/>
              </w:rPr>
              <w:t>额定输出功率：电切：</w:t>
            </w:r>
            <w:r w:rsidRPr="000B24FF">
              <w:rPr>
                <w:rFonts w:ascii="Arial" w:hAnsi="Arial" w:cs="Arial"/>
                <w:snapToGrid w:val="0"/>
                <w:sz w:val="24"/>
              </w:rPr>
              <w:t>120</w:t>
            </w:r>
            <w:r w:rsidRPr="000B24FF">
              <w:rPr>
                <w:rFonts w:ascii="Arial" w:eastAsia="Arial" w:hAnsi="Arial" w:cs="Arial"/>
                <w:snapToGrid w:val="0"/>
                <w:sz w:val="24"/>
              </w:rPr>
              <w:t xml:space="preserve">W  </w:t>
            </w:r>
            <w:r w:rsidRPr="000B24FF">
              <w:rPr>
                <w:rFonts w:ascii="宋体" w:hAnsi="宋体"/>
                <w:snapToGrid w:val="0"/>
                <w:sz w:val="24"/>
              </w:rPr>
              <w:t>电凝：</w:t>
            </w:r>
            <w:r w:rsidRPr="000B24FF">
              <w:rPr>
                <w:rFonts w:ascii="Arial" w:hAnsi="Arial" w:cs="Arial"/>
                <w:snapToGrid w:val="0"/>
                <w:sz w:val="24"/>
              </w:rPr>
              <w:t>80</w:t>
            </w:r>
            <w:r w:rsidRPr="000B24FF">
              <w:rPr>
                <w:rFonts w:ascii="Arial" w:eastAsia="Arial" w:hAnsi="Arial" w:cs="Arial"/>
                <w:snapToGrid w:val="0"/>
                <w:sz w:val="24"/>
              </w:rPr>
              <w:t xml:space="preserve">W  </w:t>
            </w:r>
            <w:r w:rsidRPr="000B24FF">
              <w:rPr>
                <w:rFonts w:ascii="宋体" w:hAnsi="宋体"/>
                <w:snapToGrid w:val="0"/>
                <w:sz w:val="24"/>
              </w:rPr>
              <w:t>双极：</w:t>
            </w:r>
            <w:r w:rsidRPr="000B24FF">
              <w:rPr>
                <w:rFonts w:ascii="Arial" w:hAnsi="Arial" w:cs="Arial"/>
                <w:snapToGrid w:val="0"/>
                <w:sz w:val="24"/>
              </w:rPr>
              <w:t>120</w:t>
            </w:r>
            <w:r w:rsidRPr="000B24FF">
              <w:rPr>
                <w:rFonts w:ascii="Arial" w:eastAsia="Arial" w:hAnsi="Arial" w:cs="Arial"/>
                <w:snapToGrid w:val="0"/>
                <w:sz w:val="24"/>
              </w:rPr>
              <w:t>W</w:t>
            </w:r>
          </w:p>
        </w:tc>
      </w:tr>
      <w:tr w:rsidR="000B24FF" w:rsidRPr="000B24FF">
        <w:trPr>
          <w:trHeight w:val="3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816" w:rsidRPr="000B24FF" w:rsidRDefault="000B24FF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2"/>
                <w:szCs w:val="22"/>
              </w:rPr>
            </w:pPr>
            <w:r w:rsidRPr="000B24FF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9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816" w:rsidRPr="000B24FF" w:rsidRDefault="000B24FF">
            <w:pPr>
              <w:widowControl/>
              <w:jc w:val="left"/>
              <w:textAlignment w:val="top"/>
              <w:rPr>
                <w:rFonts w:ascii="仿宋" w:eastAsia="仿宋" w:hAnsi="仿宋" w:cs="仿宋"/>
                <w:kern w:val="0"/>
                <w:szCs w:val="21"/>
              </w:rPr>
            </w:pPr>
            <w:r w:rsidRPr="000B24FF">
              <w:rPr>
                <w:rFonts w:ascii="Arial" w:hAnsi="Arial" w:cs="Arial"/>
                <w:snapToGrid w:val="0"/>
                <w:sz w:val="24"/>
              </w:rPr>
              <w:t>负极板安全检测功能，</w:t>
            </w:r>
            <w:r w:rsidRPr="000B24FF">
              <w:rPr>
                <w:rFonts w:ascii="宋体" w:hAnsi="宋体"/>
                <w:snapToGrid w:val="0"/>
                <w:sz w:val="24"/>
              </w:rPr>
              <w:t>单双极脚踏控制，三路输出方式</w:t>
            </w:r>
            <w:r w:rsidRPr="000B24FF">
              <w:rPr>
                <w:rFonts w:ascii="宋体" w:hAnsi="宋体"/>
                <w:snapToGrid w:val="0"/>
                <w:sz w:val="24"/>
              </w:rPr>
              <w:t>.</w:t>
            </w:r>
          </w:p>
        </w:tc>
      </w:tr>
      <w:tr w:rsidR="000B24FF" w:rsidRPr="000B24FF">
        <w:trPr>
          <w:trHeight w:val="3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816" w:rsidRPr="000B24FF" w:rsidRDefault="000B24FF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2"/>
                <w:szCs w:val="22"/>
              </w:rPr>
            </w:pPr>
            <w:r w:rsidRPr="000B24FF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9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816" w:rsidRPr="000B24FF" w:rsidRDefault="000B24FF">
            <w:pPr>
              <w:widowControl/>
              <w:jc w:val="left"/>
              <w:textAlignment w:val="top"/>
              <w:rPr>
                <w:rFonts w:ascii="仿宋" w:eastAsia="仿宋" w:hAnsi="仿宋" w:cs="仿宋"/>
                <w:kern w:val="0"/>
                <w:szCs w:val="21"/>
              </w:rPr>
            </w:pPr>
            <w:r w:rsidRPr="000B24FF">
              <w:rPr>
                <w:rFonts w:ascii="Arial" w:hAnsi="Arial" w:cs="Arial"/>
                <w:snapToGrid w:val="0"/>
                <w:sz w:val="24"/>
              </w:rPr>
              <w:t>可选配各</w:t>
            </w:r>
            <w:r w:rsidRPr="000B24FF">
              <w:rPr>
                <w:rFonts w:ascii="宋体" w:hAnsi="宋体" w:cs="Arial"/>
                <w:snapToGrid w:val="0"/>
                <w:sz w:val="24"/>
              </w:rPr>
              <w:t>种中性电极、普通手术电极、密封手术电极、可高温消毒手术附件</w:t>
            </w:r>
            <w:r w:rsidRPr="000B24FF">
              <w:rPr>
                <w:rFonts w:ascii="宋体" w:hAnsi="宋体" w:cs="Arial"/>
                <w:snapToGrid w:val="0"/>
                <w:sz w:val="24"/>
              </w:rPr>
              <w:t>；</w:t>
            </w:r>
            <w:r w:rsidRPr="000B24FF">
              <w:rPr>
                <w:rFonts w:ascii="宋体" w:hAnsi="宋体" w:cs="Arial"/>
                <w:snapToGrid w:val="0"/>
                <w:sz w:val="24"/>
              </w:rPr>
              <w:t>选配零部件及</w:t>
            </w:r>
            <w:proofErr w:type="gramStart"/>
            <w:r w:rsidRPr="000B24FF">
              <w:rPr>
                <w:rFonts w:ascii="宋体" w:hAnsi="宋体" w:cs="Arial"/>
                <w:snapToGrid w:val="0"/>
                <w:sz w:val="24"/>
              </w:rPr>
              <w:t>配置耗没</w:t>
            </w:r>
            <w:proofErr w:type="gramEnd"/>
            <w:r w:rsidRPr="000B24FF">
              <w:rPr>
                <w:rFonts w:ascii="宋体" w:hAnsi="宋体" w:cs="Arial"/>
                <w:snapToGrid w:val="0"/>
                <w:sz w:val="24"/>
              </w:rPr>
              <w:t>7</w:t>
            </w:r>
            <w:r w:rsidRPr="000B24FF">
              <w:rPr>
                <w:rFonts w:ascii="宋体" w:hAnsi="宋体" w:cs="Arial"/>
                <w:snapToGrid w:val="0"/>
                <w:sz w:val="24"/>
              </w:rPr>
              <w:t>材均为同一品牌。</w:t>
            </w:r>
          </w:p>
        </w:tc>
      </w:tr>
      <w:tr w:rsidR="000B24FF" w:rsidRPr="000B24FF">
        <w:trPr>
          <w:trHeight w:val="42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816" w:rsidRPr="000B24FF" w:rsidRDefault="000B24FF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2"/>
                <w:szCs w:val="22"/>
              </w:rPr>
            </w:pPr>
            <w:r w:rsidRPr="000B24FF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9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816" w:rsidRPr="000B24FF" w:rsidRDefault="000B24FF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仿宋" w:eastAsia="仿宋" w:hAnsi="仿宋" w:cs="仿宋"/>
                <w:kern w:val="0"/>
                <w:szCs w:val="21"/>
              </w:rPr>
            </w:pPr>
            <w:r w:rsidRPr="000B24FF">
              <w:rPr>
                <w:rFonts w:ascii="Arial" w:hAnsi="Arial" w:cs="Arial"/>
                <w:snapToGrid w:val="0"/>
                <w:sz w:val="24"/>
              </w:rPr>
              <w:t>性能要求：</w:t>
            </w:r>
            <w:r w:rsidRPr="000B24FF">
              <w:rPr>
                <w:rFonts w:ascii="Arial" w:hAnsi="Arial" w:cs="Arial"/>
                <w:snapToGrid w:val="0"/>
                <w:sz w:val="24"/>
              </w:rPr>
              <w:t>①</w:t>
            </w:r>
            <w:r w:rsidRPr="000B24FF">
              <w:rPr>
                <w:rFonts w:ascii="宋体" w:hAnsi="宋体" w:cs="Arial"/>
                <w:snapToGrid w:val="0"/>
                <w:sz w:val="24"/>
              </w:rPr>
              <w:t>切割顺畅，能够快速的切割和皮肤组织的凝血；</w:t>
            </w:r>
            <w:r w:rsidRPr="000B24FF">
              <w:rPr>
                <w:rFonts w:ascii="宋体" w:hAnsi="宋体" w:cs="Arial"/>
                <w:snapToGrid w:val="0"/>
                <w:sz w:val="24"/>
              </w:rPr>
              <w:t>②</w:t>
            </w:r>
            <w:r w:rsidRPr="000B24FF">
              <w:rPr>
                <w:rFonts w:ascii="Arial" w:hAnsi="Arial" w:cs="Arial"/>
                <w:snapToGrid w:val="0"/>
                <w:sz w:val="24"/>
              </w:rPr>
              <w:t>切割过程对周边组织保持极微损伤，可以隔着衣服切割，没有电流通过人体，避免发生电灼伤事故</w:t>
            </w:r>
          </w:p>
        </w:tc>
      </w:tr>
      <w:tr w:rsidR="000B24FF" w:rsidRPr="000B24FF">
        <w:trPr>
          <w:trHeight w:val="434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816" w:rsidRPr="000B24FF" w:rsidRDefault="000B24F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0B24FF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二</w:t>
            </w:r>
          </w:p>
        </w:tc>
        <w:tc>
          <w:tcPr>
            <w:tcW w:w="9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816" w:rsidRPr="000B24FF" w:rsidRDefault="000B24FF">
            <w:pPr>
              <w:widowControl/>
              <w:jc w:val="left"/>
              <w:textAlignment w:val="top"/>
              <w:rPr>
                <w:rFonts w:ascii="仿宋" w:eastAsia="仿宋" w:hAnsi="仿宋" w:cs="仿宋"/>
                <w:kern w:val="0"/>
                <w:szCs w:val="21"/>
              </w:rPr>
            </w:pPr>
            <w:r w:rsidRPr="000B24FF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商务条款</w:t>
            </w:r>
          </w:p>
        </w:tc>
      </w:tr>
      <w:tr w:rsidR="000B24FF" w:rsidRPr="000B24FF">
        <w:trPr>
          <w:trHeight w:val="434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816" w:rsidRPr="000B24FF" w:rsidRDefault="000B24F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0B24FF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（一）</w:t>
            </w:r>
          </w:p>
        </w:tc>
        <w:tc>
          <w:tcPr>
            <w:tcW w:w="9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816" w:rsidRPr="000B24FF" w:rsidRDefault="000B24FF">
            <w:pPr>
              <w:widowControl/>
              <w:jc w:val="left"/>
              <w:textAlignment w:val="top"/>
              <w:rPr>
                <w:rFonts w:ascii="仿宋" w:eastAsia="仿宋" w:hAnsi="仿宋" w:cs="仿宋"/>
                <w:kern w:val="0"/>
                <w:szCs w:val="21"/>
              </w:rPr>
            </w:pPr>
            <w:r w:rsidRPr="000B24FF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付款方式：货物验收合格后一个月内支付合同总额的</w:t>
            </w:r>
            <w:r w:rsidRPr="000B24FF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90%</w:t>
            </w:r>
            <w:r w:rsidRPr="000B24FF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，余款</w:t>
            </w:r>
            <w:r w:rsidRPr="000B24FF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10%</w:t>
            </w:r>
            <w:r w:rsidRPr="000B24FF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在满三年付清；付款</w:t>
            </w:r>
            <w:proofErr w:type="gramStart"/>
            <w:r w:rsidRPr="000B24FF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前供应</w:t>
            </w:r>
            <w:proofErr w:type="gramEnd"/>
            <w:r w:rsidRPr="000B24FF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商需提供相应金额发票。</w:t>
            </w:r>
          </w:p>
        </w:tc>
      </w:tr>
      <w:tr w:rsidR="000B24FF" w:rsidRPr="000B24FF">
        <w:trPr>
          <w:trHeight w:val="434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816" w:rsidRPr="000B24FF" w:rsidRDefault="000B24F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0B24FF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（二）</w:t>
            </w:r>
          </w:p>
        </w:tc>
        <w:tc>
          <w:tcPr>
            <w:tcW w:w="9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816" w:rsidRPr="000B24FF" w:rsidRDefault="000B24FF">
            <w:pPr>
              <w:widowControl/>
              <w:jc w:val="left"/>
              <w:textAlignment w:val="top"/>
              <w:rPr>
                <w:rFonts w:ascii="仿宋" w:eastAsia="仿宋" w:hAnsi="仿宋" w:cs="仿宋"/>
                <w:kern w:val="0"/>
                <w:szCs w:val="21"/>
              </w:rPr>
            </w:pPr>
            <w:r w:rsidRPr="000B24FF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质保期：三年</w:t>
            </w:r>
          </w:p>
        </w:tc>
      </w:tr>
      <w:tr w:rsidR="000B24FF" w:rsidRPr="000B24FF">
        <w:trPr>
          <w:trHeight w:val="434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816" w:rsidRPr="000B24FF" w:rsidRDefault="000B24F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0B24FF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（三）</w:t>
            </w:r>
          </w:p>
        </w:tc>
        <w:tc>
          <w:tcPr>
            <w:tcW w:w="9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816" w:rsidRPr="000B24FF" w:rsidRDefault="000B24FF">
            <w:pPr>
              <w:widowControl/>
              <w:jc w:val="left"/>
              <w:textAlignment w:val="top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0B24FF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售后服务：签订合同后</w:t>
            </w:r>
            <w:r w:rsidRPr="000B24FF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30</w:t>
            </w:r>
            <w:r w:rsidRPr="000B24FF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日内到货</w:t>
            </w:r>
            <w:r w:rsidRPr="000B24FF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br/>
              <w:t>1</w:t>
            </w:r>
            <w:r w:rsidRPr="000B24FF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、供应商所投产品必须提供自通过最终验收合格、签署验收合格证书并办理移交手续之日起三年的质量保证期；</w:t>
            </w:r>
            <w:r w:rsidRPr="000B24FF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br/>
            </w:r>
            <w:r w:rsidRPr="000B24FF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2</w:t>
            </w:r>
            <w:r w:rsidRPr="000B24FF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、在本项目承诺的免费质量保证期内实行“三包”服务。质保期内免费上门服务及技术支持，每年由维修工程师提供至少</w:t>
            </w:r>
            <w:r w:rsidRPr="000B24FF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2</w:t>
            </w:r>
            <w:r w:rsidRPr="000B24FF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次的上门维护保养工作；</w:t>
            </w:r>
            <w:r w:rsidRPr="000B24FF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 xml:space="preserve"> </w:t>
            </w:r>
            <w:r w:rsidRPr="000B24FF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br/>
              <w:t>3</w:t>
            </w:r>
            <w:r w:rsidRPr="000B24FF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、质量保证期内中标供应商应对由于设计、工艺或材料的缺陷而发生的任何不足和故障负责任。</w:t>
            </w:r>
            <w:r w:rsidRPr="000B24FF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br/>
              <w:t>4</w:t>
            </w:r>
            <w:r w:rsidRPr="000B24FF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、质量保证期期满后，中标供应商继续为采购人提供专业维修服务，由此发生的相关服务和备品备件费用由采购人承担；</w:t>
            </w:r>
            <w:r w:rsidRPr="000B24FF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br/>
              <w:t>5</w:t>
            </w:r>
            <w:r w:rsidRPr="000B24FF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、提供</w:t>
            </w:r>
            <w:r w:rsidRPr="000B24FF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7x24</w:t>
            </w:r>
            <w:r w:rsidRPr="000B24FF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小时售后服务热线；在接到采购人通知维修后</w:t>
            </w:r>
            <w:r w:rsidRPr="000B24FF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2</w:t>
            </w:r>
            <w:r w:rsidRPr="000B24FF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小时内提出解决方案。若运用通讯工具不能解决问题，到现场进行维修的，必须在</w:t>
            </w:r>
            <w:r w:rsidRPr="000B24FF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24</w:t>
            </w:r>
            <w:r w:rsidRPr="000B24FF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小时之内到达现场予以解决；</w:t>
            </w:r>
            <w:r w:rsidRPr="000B24FF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br/>
              <w:t>6</w:t>
            </w:r>
            <w:r w:rsidRPr="000B24FF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、中标供应商的</w:t>
            </w:r>
            <w:r w:rsidRPr="000B24FF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其它售后服务承诺属于本合同的一部分，如果有不同约定的，以服务水平和层级更高的为准。</w:t>
            </w:r>
          </w:p>
        </w:tc>
      </w:tr>
      <w:tr w:rsidR="000B24FF" w:rsidRPr="000B24FF">
        <w:trPr>
          <w:trHeight w:val="434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16" w:rsidRPr="000B24FF" w:rsidRDefault="000B24F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0B24FF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（四）</w:t>
            </w:r>
          </w:p>
        </w:tc>
        <w:tc>
          <w:tcPr>
            <w:tcW w:w="9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0816" w:rsidRPr="000B24FF" w:rsidRDefault="000B24FF">
            <w:pPr>
              <w:widowControl/>
              <w:jc w:val="left"/>
              <w:textAlignment w:val="top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0B24FF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验收时间：供应商提出验收申请日</w:t>
            </w:r>
            <w:r w:rsidRPr="000B24FF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10</w:t>
            </w:r>
            <w:r w:rsidRPr="000B24FF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个工作日内组织验收</w:t>
            </w:r>
          </w:p>
        </w:tc>
      </w:tr>
      <w:tr w:rsidR="000B24FF" w:rsidRPr="000B24FF">
        <w:trPr>
          <w:trHeight w:val="434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816" w:rsidRPr="000B24FF" w:rsidRDefault="000B24F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0B24FF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（五）</w:t>
            </w:r>
          </w:p>
        </w:tc>
        <w:tc>
          <w:tcPr>
            <w:tcW w:w="9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816" w:rsidRPr="000B24FF" w:rsidRDefault="000B24FF">
            <w:pPr>
              <w:widowControl/>
              <w:jc w:val="left"/>
              <w:textAlignment w:val="top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0B24FF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验收内容：按照投标文件及合同内技术和商务要求进行履约</w:t>
            </w:r>
          </w:p>
        </w:tc>
      </w:tr>
      <w:tr w:rsidR="000B24FF" w:rsidRPr="000B24FF">
        <w:trPr>
          <w:trHeight w:val="434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816" w:rsidRPr="000B24FF" w:rsidRDefault="000B24F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0B24FF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（六）</w:t>
            </w:r>
          </w:p>
        </w:tc>
        <w:tc>
          <w:tcPr>
            <w:tcW w:w="9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816" w:rsidRPr="000B24FF" w:rsidRDefault="000B24FF">
            <w:pPr>
              <w:widowControl/>
              <w:jc w:val="left"/>
              <w:textAlignment w:val="top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0B24FF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验收方法：一次性验收</w:t>
            </w:r>
          </w:p>
        </w:tc>
      </w:tr>
      <w:tr w:rsidR="000B24FF" w:rsidRPr="000B24FF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0816" w:rsidRPr="000B24FF" w:rsidRDefault="000B24FF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0B24FF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（七）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0816" w:rsidRPr="000B24FF" w:rsidRDefault="000B24FF">
            <w:pPr>
              <w:widowControl/>
              <w:jc w:val="left"/>
              <w:textAlignment w:val="top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0B24FF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验收标准：以投标文件及合同为验收标准</w:t>
            </w:r>
          </w:p>
        </w:tc>
      </w:tr>
      <w:tr w:rsidR="000B24FF" w:rsidRPr="000B24FF">
        <w:trPr>
          <w:trHeight w:val="5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0816" w:rsidRPr="000B24FF" w:rsidRDefault="000B24F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0B24FF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0816" w:rsidRPr="000B24FF" w:rsidRDefault="000B24FF">
            <w:pPr>
              <w:widowControl/>
              <w:jc w:val="left"/>
              <w:textAlignment w:val="top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0B24FF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配置清单</w:t>
            </w:r>
          </w:p>
        </w:tc>
      </w:tr>
      <w:tr w:rsidR="000B24FF" w:rsidRPr="000B24FF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0816" w:rsidRPr="000B24FF" w:rsidRDefault="000B24F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0B24FF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0816" w:rsidRPr="000B24FF" w:rsidRDefault="000B24FF">
            <w:pPr>
              <w:widowControl/>
              <w:jc w:val="left"/>
              <w:textAlignment w:val="top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0B24FF">
              <w:rPr>
                <w:rFonts w:ascii="仿宋" w:eastAsia="仿宋" w:hAnsi="仿宋" w:cs="仿宋"/>
                <w:kern w:val="0"/>
                <w:sz w:val="22"/>
                <w:szCs w:val="22"/>
              </w:rPr>
              <w:t>主机一台</w:t>
            </w:r>
          </w:p>
        </w:tc>
      </w:tr>
      <w:tr w:rsidR="000B24FF" w:rsidRPr="000B24FF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0816" w:rsidRPr="000B24FF" w:rsidRDefault="000B24F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0B24FF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0816" w:rsidRPr="000B24FF" w:rsidRDefault="000B24FF">
            <w:pPr>
              <w:widowControl/>
              <w:jc w:val="left"/>
              <w:textAlignment w:val="top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kern w:val="0"/>
                <w:sz w:val="22"/>
                <w:szCs w:val="22"/>
              </w:rPr>
              <w:t>配</w:t>
            </w:r>
            <w:r w:rsidRPr="000B24FF">
              <w:rPr>
                <w:rFonts w:ascii="仿宋" w:eastAsia="仿宋" w:hAnsi="仿宋" w:cs="仿宋"/>
                <w:kern w:val="0"/>
                <w:sz w:val="22"/>
                <w:szCs w:val="22"/>
              </w:rPr>
              <w:t>两把双极电凝镊</w:t>
            </w:r>
            <w:bookmarkStart w:id="0" w:name="_GoBack"/>
            <w:bookmarkEnd w:id="0"/>
          </w:p>
        </w:tc>
      </w:tr>
      <w:tr w:rsidR="000B24FF" w:rsidRPr="000B24FF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0816" w:rsidRPr="000B24FF" w:rsidRDefault="000B24F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0B24FF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0816" w:rsidRPr="000B24FF" w:rsidRDefault="00B70816">
            <w:pPr>
              <w:widowControl/>
              <w:jc w:val="left"/>
              <w:textAlignment w:val="top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</w:tc>
      </w:tr>
      <w:tr w:rsidR="00B70816" w:rsidRPr="000B24FF">
        <w:trPr>
          <w:trHeight w:val="460"/>
        </w:trPr>
        <w:tc>
          <w:tcPr>
            <w:tcW w:w="10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0816" w:rsidRPr="000B24FF" w:rsidRDefault="000B24FF">
            <w:pPr>
              <w:widowControl/>
              <w:tabs>
                <w:tab w:val="left" w:pos="2091"/>
              </w:tabs>
              <w:jc w:val="left"/>
              <w:textAlignment w:val="top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0B24FF"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评标方式：低价中标</w:t>
            </w:r>
          </w:p>
        </w:tc>
      </w:tr>
    </w:tbl>
    <w:p w:rsidR="00B70816" w:rsidRPr="000B24FF" w:rsidRDefault="00B70816"/>
    <w:sectPr w:rsidR="00B70816" w:rsidRPr="000B24F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816"/>
    <w:rsid w:val="000B24FF"/>
    <w:rsid w:val="00B7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&quot;Table Text&quot;"/>
    <w:basedOn w:val="a"/>
    <w:qFormat/>
    <w:pPr>
      <w:kinsoku w:val="0"/>
      <w:autoSpaceDE w:val="0"/>
      <w:autoSpaceDN w:val="0"/>
      <w:adjustRightInd w:val="0"/>
    </w:pPr>
    <w:rPr>
      <w:rFonts w:ascii="宋体" w:hAnsi="宋体"/>
      <w:snapToGrid w:val="0"/>
      <w:color w:val="000000"/>
      <w:sz w:val="43"/>
      <w:szCs w:val="4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&quot;Table Text&quot;"/>
    <w:basedOn w:val="a"/>
    <w:qFormat/>
    <w:pPr>
      <w:kinsoku w:val="0"/>
      <w:autoSpaceDE w:val="0"/>
      <w:autoSpaceDN w:val="0"/>
      <w:adjustRightInd w:val="0"/>
    </w:pPr>
    <w:rPr>
      <w:rFonts w:ascii="宋体" w:hAnsi="宋体"/>
      <w:snapToGrid w:val="0"/>
      <w:color w:val="000000"/>
      <w:sz w:val="43"/>
      <w:szCs w:val="4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138</Words>
  <Characters>790</Characters>
  <Application>Microsoft Office Word</Application>
  <DocSecurity>0</DocSecurity>
  <Lines>6</Lines>
  <Paragraphs>1</Paragraphs>
  <ScaleCrop>false</ScaleCrop>
  <Company>Microsoft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莎</dc:creator>
  <cp:lastModifiedBy>Test</cp:lastModifiedBy>
  <cp:revision>4</cp:revision>
  <dcterms:created xsi:type="dcterms:W3CDTF">2024-09-14T03:19:00Z</dcterms:created>
  <dcterms:modified xsi:type="dcterms:W3CDTF">2024-10-24T08:28:00Z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C2135DFE34894AD68FBB6FEBCAF61158_13</vt:lpwstr>
  </property>
</Properties>
</file>