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firstLine="883" w:firstLineChars="200"/>
        <w:rPr>
          <w:rFonts w:hint="eastAsia"/>
          <w:lang w:val="en-US" w:eastAsia="zh-CN"/>
        </w:rPr>
      </w:pPr>
    </w:p>
    <w:p>
      <w:pPr>
        <w:pStyle w:val="2"/>
        <w:bidi w:val="0"/>
        <w:ind w:firstLine="1325" w:firstLineChars="300"/>
        <w:rPr>
          <w:rFonts w:hint="default"/>
          <w:lang w:val="en-US"/>
        </w:rPr>
      </w:pPr>
      <w:r>
        <w:rPr>
          <w:rFonts w:hint="eastAsia"/>
          <w:lang w:val="en-US" w:eastAsia="zh-CN"/>
        </w:rPr>
        <w:t>眼科增设便民服务点情况说明</w:t>
      </w:r>
    </w:p>
    <w:p>
      <w:pPr>
        <w:pStyle w:val="3"/>
        <w:bidi w:val="0"/>
        <w:rPr>
          <w:rFonts w:hint="default"/>
          <w:lang w:val="en-US" w:eastAsia="zh-CN"/>
        </w:rPr>
      </w:pPr>
      <w:r>
        <w:rPr>
          <w:rFonts w:hint="eastAsia"/>
          <w:lang w:val="en-US" w:eastAsia="zh-CN"/>
        </w:rPr>
        <w:t>概述</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因眼科近视、儿童斜弱视及中老年眼视光门诊量月均200余例，大量病患有配镜及视功能治疗保健需求，原验配服务部离场后该服务空缺，部分长期在眼科跟踪复诊的患者多次提出建议，希望眼科开展该部分服务，特向医院申请增设便民服务点协助眼科完成部分职能。以达到完善服务流程、方便就诊患者放心的一站式解决视力需求的目的。</w:t>
      </w:r>
    </w:p>
    <w:p>
      <w:pPr>
        <w:pStyle w:val="3"/>
        <w:bidi w:val="0"/>
        <w:rPr>
          <w:rFonts w:hint="default"/>
          <w:lang w:val="en-US" w:eastAsia="zh-CN"/>
        </w:rPr>
      </w:pPr>
      <w:r>
        <w:rPr>
          <w:rFonts w:hint="eastAsia"/>
          <w:lang w:val="en-US" w:eastAsia="zh-CN"/>
        </w:rPr>
        <w:t>要求及范围</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便民服务点的经营者及企业需以自有资金装修装饰经营场所、划分功能区域，提供专业的检测及加工设备（包括但不限于自动磨边机，电脑查片机，瞳距仪，超声波清洗机，电脑验光仪和综合验光仪等）。</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经营者及企业具备场所所需经营资质提供营业执照，经营范围涵盖所有服务内容。运营</w:t>
      </w:r>
      <w:r>
        <w:rPr>
          <w:rFonts w:hint="eastAsia" w:ascii="宋体" w:hAnsi="宋体" w:eastAsia="宋体" w:cs="宋体"/>
          <w:sz w:val="28"/>
          <w:szCs w:val="28"/>
        </w:rPr>
        <w:t>期间</w:t>
      </w:r>
      <w:r>
        <w:rPr>
          <w:rFonts w:hint="eastAsia" w:ascii="宋体" w:hAnsi="宋体" w:eastAsia="宋体" w:cs="宋体"/>
          <w:sz w:val="28"/>
          <w:szCs w:val="28"/>
          <w:lang w:val="en-US" w:eastAsia="zh-CN"/>
        </w:rPr>
        <w:t>应</w:t>
      </w:r>
      <w:r>
        <w:rPr>
          <w:rFonts w:hint="eastAsia" w:ascii="宋体" w:hAnsi="宋体" w:eastAsia="宋体" w:cs="宋体"/>
          <w:sz w:val="28"/>
          <w:szCs w:val="28"/>
        </w:rPr>
        <w:t>满足工商</w:t>
      </w:r>
      <w:r>
        <w:rPr>
          <w:rFonts w:hint="eastAsia" w:ascii="宋体" w:hAnsi="宋体" w:eastAsia="宋体" w:cs="宋体"/>
          <w:sz w:val="28"/>
          <w:szCs w:val="28"/>
          <w:lang w:eastAsia="zh-CN"/>
        </w:rPr>
        <w:t>、</w:t>
      </w:r>
      <w:r>
        <w:rPr>
          <w:rFonts w:hint="eastAsia" w:ascii="宋体" w:hAnsi="宋体" w:eastAsia="宋体" w:cs="宋体"/>
          <w:sz w:val="28"/>
          <w:szCs w:val="28"/>
        </w:rPr>
        <w:t>税务等</w:t>
      </w:r>
      <w:r>
        <w:rPr>
          <w:rFonts w:hint="eastAsia" w:ascii="宋体" w:hAnsi="宋体" w:eastAsia="宋体" w:cs="宋体"/>
          <w:sz w:val="28"/>
          <w:szCs w:val="28"/>
          <w:lang w:val="en-US" w:eastAsia="zh-CN"/>
        </w:rPr>
        <w:t>国家</w:t>
      </w:r>
      <w:r>
        <w:rPr>
          <w:rFonts w:hint="eastAsia" w:ascii="宋体" w:hAnsi="宋体" w:eastAsia="宋体" w:cs="宋体"/>
          <w:sz w:val="28"/>
          <w:szCs w:val="28"/>
        </w:rPr>
        <w:t>监管部门所需要求，依法合规，诚信经营</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使用仪器及销售产品均应符合国家标准。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服务点经营管理及主要从业人员具备服务三甲医院或国内知名眼科5年以上相关岗位的工作经验，熟知眼科工作及具备相关医学知识，能够配合眼科完成相关工作。所属员工均需取得相应职业资格证书持证上岗，</w:t>
      </w:r>
      <w:r>
        <w:rPr>
          <w:rFonts w:hint="eastAsia" w:ascii="宋体" w:hAnsi="宋体" w:eastAsia="宋体" w:cs="宋体"/>
          <w:sz w:val="28"/>
          <w:szCs w:val="28"/>
        </w:rPr>
        <w:t>服务人员需按要求着装，保持</w:t>
      </w:r>
      <w:r>
        <w:rPr>
          <w:rFonts w:hint="eastAsia" w:ascii="宋体" w:hAnsi="宋体" w:eastAsia="宋体" w:cs="宋体"/>
          <w:sz w:val="28"/>
          <w:szCs w:val="28"/>
          <w:lang w:val="en-US" w:eastAsia="zh-CN"/>
        </w:rPr>
        <w:t>正面</w:t>
      </w:r>
      <w:r>
        <w:rPr>
          <w:rFonts w:hint="eastAsia" w:ascii="宋体" w:hAnsi="宋体" w:eastAsia="宋体" w:cs="宋体"/>
          <w:sz w:val="28"/>
          <w:szCs w:val="28"/>
        </w:rPr>
        <w:t>形象</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服从医院统一管理。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经营者及企业应严格遵守眼科验配流程能为患者提供专业品牌、品质有保障、价格合理的光学产品，</w:t>
      </w:r>
      <w:r>
        <w:rPr>
          <w:rFonts w:hint="eastAsia" w:ascii="宋体" w:hAnsi="宋体" w:eastAsia="宋体" w:cs="宋体"/>
          <w:sz w:val="28"/>
          <w:szCs w:val="28"/>
        </w:rPr>
        <w:t>产品定价</w:t>
      </w:r>
      <w:r>
        <w:rPr>
          <w:rFonts w:hint="eastAsia" w:ascii="宋体" w:hAnsi="宋体" w:eastAsia="宋体" w:cs="宋体"/>
          <w:sz w:val="28"/>
          <w:szCs w:val="28"/>
          <w:lang w:eastAsia="zh-CN"/>
        </w:rPr>
        <w:t>应</w:t>
      </w:r>
      <w:r>
        <w:rPr>
          <w:rFonts w:hint="eastAsia" w:ascii="宋体" w:hAnsi="宋体" w:eastAsia="宋体" w:cs="宋体"/>
          <w:sz w:val="28"/>
          <w:szCs w:val="28"/>
          <w:lang w:val="en-US" w:eastAsia="zh-CN"/>
        </w:rPr>
        <w:t>不高于市场同类商品并承担高于市场标准的产品售后维修保养服务。经营者应秉承便民惠民的服务宗旨，让消费者省心、放心，努力提升顾客体验满意度。</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服务点应协助完成患者视力档案建立健全、斜弱视治疗、配镜患者回访预约复查等，辅助眼科</w:t>
      </w:r>
      <w:r>
        <w:rPr>
          <w:rFonts w:hint="eastAsia" w:ascii="宋体" w:hAnsi="宋体" w:eastAsia="宋体" w:cs="宋体"/>
          <w:sz w:val="28"/>
          <w:szCs w:val="28"/>
        </w:rPr>
        <w:t>完成</w:t>
      </w:r>
      <w:r>
        <w:rPr>
          <w:rFonts w:hint="eastAsia" w:ascii="宋体" w:hAnsi="宋体" w:eastAsia="宋体" w:cs="宋体"/>
          <w:sz w:val="28"/>
          <w:szCs w:val="28"/>
          <w:lang w:val="en-US" w:eastAsia="zh-CN"/>
        </w:rPr>
        <w:t>部分特检、眼健康科普和宣教等工作。</w:t>
      </w:r>
      <w:r>
        <w:rPr>
          <w:rFonts w:hint="eastAsia" w:ascii="宋体" w:hAnsi="宋体" w:eastAsia="宋体" w:cs="宋体"/>
          <w:sz w:val="28"/>
          <w:szCs w:val="28"/>
          <w:lang w:eastAsia="zh-CN"/>
        </w:rPr>
        <w:t>这些工作</w:t>
      </w:r>
      <w:r>
        <w:rPr>
          <w:rFonts w:hint="eastAsia" w:ascii="宋体" w:hAnsi="宋体" w:eastAsia="宋体" w:cs="宋体"/>
          <w:sz w:val="28"/>
          <w:szCs w:val="28"/>
          <w:lang w:val="en-US" w:eastAsia="zh-CN"/>
        </w:rPr>
        <w:t>产生的医疗费用</w:t>
      </w:r>
      <w:r>
        <w:rPr>
          <w:rFonts w:hint="eastAsia" w:ascii="宋体" w:hAnsi="宋体" w:eastAsia="宋体" w:cs="宋体"/>
          <w:sz w:val="28"/>
          <w:szCs w:val="28"/>
        </w:rPr>
        <w:t>由医院统一收</w:t>
      </w:r>
      <w:r>
        <w:rPr>
          <w:rFonts w:hint="eastAsia" w:ascii="宋体" w:hAnsi="宋体" w:eastAsia="宋体" w:cs="宋体"/>
          <w:sz w:val="28"/>
          <w:szCs w:val="28"/>
          <w:lang w:val="en-US" w:eastAsia="zh-CN"/>
        </w:rPr>
        <w:t>取</w:t>
      </w:r>
      <w:r>
        <w:rPr>
          <w:rFonts w:hint="eastAsia" w:ascii="宋体" w:hAnsi="宋体" w:eastAsia="宋体" w:cs="宋体"/>
          <w:sz w:val="28"/>
          <w:szCs w:val="28"/>
          <w:lang w:eastAsia="zh-CN"/>
        </w:rPr>
        <w:t>，纳入医院</w:t>
      </w:r>
      <w:r>
        <w:rPr>
          <w:rFonts w:hint="eastAsia" w:ascii="宋体" w:hAnsi="宋体" w:eastAsia="宋体" w:cs="宋体"/>
          <w:sz w:val="28"/>
          <w:szCs w:val="28"/>
          <w:lang w:val="en-US" w:eastAsia="zh-CN"/>
        </w:rPr>
        <w:t>眼科</w:t>
      </w:r>
      <w:r>
        <w:rPr>
          <w:rFonts w:hint="eastAsia" w:ascii="宋体" w:hAnsi="宋体" w:eastAsia="宋体" w:cs="宋体"/>
          <w:sz w:val="28"/>
          <w:szCs w:val="28"/>
          <w:lang w:eastAsia="zh-CN"/>
        </w:rPr>
        <w:t>收入。</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服务点</w:t>
      </w:r>
      <w:r>
        <w:rPr>
          <w:rFonts w:hint="eastAsia" w:ascii="宋体" w:hAnsi="宋体" w:eastAsia="宋体" w:cs="宋体"/>
          <w:sz w:val="28"/>
          <w:szCs w:val="28"/>
          <w:lang w:eastAsia="zh-CN"/>
        </w:rPr>
        <w:t>为医院</w:t>
      </w:r>
      <w:r>
        <w:rPr>
          <w:rFonts w:hint="eastAsia" w:ascii="宋体" w:hAnsi="宋体" w:eastAsia="宋体" w:cs="宋体"/>
          <w:sz w:val="28"/>
          <w:szCs w:val="28"/>
        </w:rPr>
        <w:t>职工及家属</w:t>
      </w:r>
      <w:r>
        <w:rPr>
          <w:rFonts w:hint="eastAsia" w:ascii="宋体" w:hAnsi="宋体" w:eastAsia="宋体" w:cs="宋体"/>
          <w:sz w:val="28"/>
          <w:szCs w:val="28"/>
          <w:lang w:eastAsia="zh-CN"/>
        </w:rPr>
        <w:t>提供验配职工优惠折扣。</w:t>
      </w:r>
      <w:r>
        <w:rPr>
          <w:rFonts w:hint="eastAsia" w:ascii="宋体" w:hAnsi="宋体" w:eastAsia="宋体" w:cs="宋体"/>
          <w:sz w:val="28"/>
          <w:szCs w:val="28"/>
          <w:lang w:val="en-US" w:eastAsia="zh-CN"/>
        </w:rPr>
        <w:t>其他符合国家优待政策及群体可以特殊申请。</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服务点经营者及从业人员需满足公安、卫生等国家监管部门要求，员工依法享受相应的社会保险福利待遇。在经营过程中所产生的比如出现因产品销售、价格产生的医患矛盾、民事及法律纠纷医院不负有连带责任。一旦出现有损医院声誉事件，医院有权单方解除合约。</w:t>
      </w:r>
    </w:p>
    <w:p>
      <w:pPr>
        <w:pStyle w:val="3"/>
        <w:bidi w:val="0"/>
        <w:rPr>
          <w:rFonts w:hint="default"/>
          <w:lang w:val="en-US" w:eastAsia="zh-CN"/>
        </w:rPr>
      </w:pPr>
      <w:r>
        <w:rPr>
          <w:rFonts w:hint="eastAsia"/>
          <w:lang w:val="en-US" w:eastAsia="zh-CN"/>
        </w:rPr>
        <w:t>需求</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医院给予便民服务点经营者及企业提供位于眼科大楼一层（原中山眼科验配服务部）约8</w:t>
      </w:r>
      <w:bookmarkStart w:id="0" w:name="_GoBack"/>
      <w:bookmarkEnd w:id="0"/>
      <w:r>
        <w:rPr>
          <w:rFonts w:hint="eastAsia" w:ascii="宋体" w:hAnsi="宋体" w:eastAsia="宋体" w:cs="宋体"/>
          <w:sz w:val="28"/>
          <w:szCs w:val="28"/>
          <w:lang w:val="en-US" w:eastAsia="zh-CN"/>
        </w:rPr>
        <w:t>0平方米的场地及水、电等基础设施用于经营使用。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确定合作关系后医院需提供租用合同用于经营者及企业办理相关证照及手续。</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因寒假高峰期即将来临，为避免前期建档复查病患流失，对眼科业务流量造成较大影响，恳请医院及相关部门酌情精简流程，加快设立进度。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1400" w:firstLineChars="500"/>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眼科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2023年12月9日</w:t>
      </w:r>
    </w:p>
    <w:p>
      <w:pPr>
        <w:keepNext w:val="0"/>
        <w:keepLines w:val="0"/>
        <w:pageBreakBefore w:val="0"/>
        <w:widowControl w:val="0"/>
        <w:tabs>
          <w:tab w:val="left" w:pos="5691"/>
        </w:tabs>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u w:val="none"/>
          <w:lang w:val="en-US" w:eastAsia="zh-CN"/>
        </w:rPr>
      </w:pPr>
    </w:p>
    <w:p>
      <w:pPr>
        <w:rPr>
          <w:rFonts w:hint="eastAsia" w:ascii="宋体" w:hAnsi="宋体" w:eastAsia="宋体" w:cs="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CB1F81"/>
    <w:multiLevelType w:val="singleLevel"/>
    <w:tmpl w:val="68CB1F81"/>
    <w:lvl w:ilvl="0" w:tentative="0">
      <w:start w:val="1"/>
      <w:numFmt w:val="chineseCounting"/>
      <w:suff w:val="nothing"/>
      <w:lvlText w:val="%1，"/>
      <w:lvlJc w:val="left"/>
      <w:rPr>
        <w:rFonts w:hint="eastAsia"/>
      </w:rPr>
    </w:lvl>
  </w:abstractNum>
  <w:abstractNum w:abstractNumId="1">
    <w:nsid w:val="75433ABD"/>
    <w:multiLevelType w:val="singleLevel"/>
    <w:tmpl w:val="75433AB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NjRmNThiMTRlZWZkZTM2NTVhMWM1NTFjMjA3YzEifQ=="/>
  </w:docVars>
  <w:rsids>
    <w:rsidRoot w:val="00000000"/>
    <w:rsid w:val="009A5615"/>
    <w:rsid w:val="02F64532"/>
    <w:rsid w:val="04575F38"/>
    <w:rsid w:val="17397A57"/>
    <w:rsid w:val="1B844487"/>
    <w:rsid w:val="308A649E"/>
    <w:rsid w:val="355120CF"/>
    <w:rsid w:val="4236503E"/>
    <w:rsid w:val="482C45B3"/>
    <w:rsid w:val="4CB84667"/>
    <w:rsid w:val="59F13FE4"/>
    <w:rsid w:val="5A3D29C1"/>
    <w:rsid w:val="5DBB3FB7"/>
    <w:rsid w:val="63B0511B"/>
    <w:rsid w:val="646E2051"/>
    <w:rsid w:val="64873FA7"/>
    <w:rsid w:val="6A49294B"/>
    <w:rsid w:val="6C0E4CB3"/>
    <w:rsid w:val="77A23BD1"/>
    <w:rsid w:val="7E410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7"/>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character" w:customStyle="1" w:styleId="6">
    <w:name w:val="标题 1 Char"/>
    <w:link w:val="2"/>
    <w:autoRedefine/>
    <w:qFormat/>
    <w:uiPriority w:val="0"/>
    <w:rPr>
      <w:b/>
      <w:kern w:val="44"/>
      <w:sz w:val="44"/>
    </w:rPr>
  </w:style>
  <w:style w:type="character" w:customStyle="1" w:styleId="7">
    <w:name w:val="标题 2 Char"/>
    <w:link w:val="3"/>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775</Words>
  <Characters>785</Characters>
  <Lines>0</Lines>
  <Paragraphs>0</Paragraphs>
  <TotalTime>185</TotalTime>
  <ScaleCrop>false</ScaleCrop>
  <LinksUpToDate>false</LinksUpToDate>
  <CharactersWithSpaces>893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2023-09-11T07:09:00Z</dcterms:created>
  <dc:creator>李生</dc:creator>
  <cp:lastModifiedBy>Emiya Shirou</cp:lastModifiedBy>
  <cp:lastPrinted>2023-12-08T08:12:00Z</cp:lastPrinted>
  <dcterms:modified xsi:type="dcterms:W3CDTF">2023-12-11T06:57:49Z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14CE8C1DF66249B2AE72C9C6DFB1844C_12</vt:lpwstr>
  </property>
</Properties>
</file>